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7" w:type="dxa"/>
        <w:tblInd w:w="426" w:type="dxa"/>
        <w:tblLook w:val="04A0"/>
      </w:tblPr>
      <w:tblGrid>
        <w:gridCol w:w="10314"/>
        <w:gridCol w:w="9923"/>
      </w:tblGrid>
      <w:tr w:rsidR="00534DC5" w:rsidRPr="004B3E01" w:rsidTr="000611B1">
        <w:tc>
          <w:tcPr>
            <w:tcW w:w="10314" w:type="dxa"/>
          </w:tcPr>
          <w:p w:rsidR="00534DC5" w:rsidRPr="004B3E01" w:rsidRDefault="00534DC5" w:rsidP="000611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2B6BE1" w:rsidRDefault="002B6BE1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 приказом по МУ «Управление 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культуры администрации МОГО «Ухта»</w:t>
            </w:r>
          </w:p>
          <w:p w:rsidR="00534DC5" w:rsidRPr="004B3E01" w:rsidRDefault="00534DC5" w:rsidP="007640E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от </w:t>
            </w:r>
            <w:r w:rsidR="00CF2F3E">
              <w:rPr>
                <w:rFonts w:eastAsia="Times New Roman"/>
              </w:rPr>
              <w:t>30</w:t>
            </w:r>
            <w:r w:rsidR="00807E3E">
              <w:rPr>
                <w:rFonts w:eastAsia="Times New Roman"/>
              </w:rPr>
              <w:t>.12.20</w:t>
            </w:r>
            <w:r w:rsidR="00CF2F3E"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t xml:space="preserve"> №</w:t>
            </w:r>
            <w:r w:rsidR="00807E3E">
              <w:rPr>
                <w:rFonts w:eastAsia="Times New Roman"/>
              </w:rPr>
              <w:t xml:space="preserve"> </w:t>
            </w:r>
            <w:r w:rsidR="006276C2">
              <w:rPr>
                <w:rFonts w:eastAsia="Times New Roman"/>
              </w:rPr>
              <w:t>2</w:t>
            </w:r>
            <w:r w:rsidR="007640E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-од</w:t>
            </w:r>
          </w:p>
        </w:tc>
      </w:tr>
    </w:tbl>
    <w:p w:rsidR="00534DC5" w:rsidRDefault="00534DC5" w:rsidP="00534DC5">
      <w:pPr>
        <w:ind w:left="426"/>
        <w:jc w:val="center"/>
        <w:rPr>
          <w:rFonts w:eastAsia="Times New Roman"/>
          <w:b/>
        </w:rPr>
      </w:pP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План по противодействию коррупции </w:t>
      </w: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в </w:t>
      </w:r>
      <w:r w:rsidRPr="00CC2D0E">
        <w:rPr>
          <w:rFonts w:eastAsia="Times New Roman"/>
          <w:b/>
        </w:rPr>
        <w:t xml:space="preserve">МУ «Управление </w:t>
      </w:r>
      <w:r>
        <w:rPr>
          <w:rFonts w:eastAsia="Times New Roman"/>
          <w:b/>
        </w:rPr>
        <w:t>культуры</w:t>
      </w:r>
      <w:r w:rsidRPr="00CC2D0E">
        <w:rPr>
          <w:rFonts w:eastAsia="Times New Roman"/>
          <w:b/>
        </w:rPr>
        <w:t xml:space="preserve"> администрации МОГО «Ухта»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  <w:r>
        <w:rPr>
          <w:rFonts w:eastAsia="Times New Roman"/>
          <w:b/>
        </w:rPr>
        <w:t>на 20</w:t>
      </w:r>
      <w:r w:rsidR="00CF2F3E">
        <w:rPr>
          <w:rFonts w:eastAsia="Times New Roman"/>
          <w:b/>
        </w:rPr>
        <w:t>21</w:t>
      </w:r>
      <w:r>
        <w:rPr>
          <w:rFonts w:eastAsia="Times New Roman"/>
          <w:b/>
        </w:rPr>
        <w:t>-20</w:t>
      </w:r>
      <w:r w:rsidR="006276C2">
        <w:rPr>
          <w:rFonts w:eastAsia="Times New Roman"/>
          <w:b/>
        </w:rPr>
        <w:t>2</w:t>
      </w:r>
      <w:r w:rsidR="00CF2F3E">
        <w:rPr>
          <w:rFonts w:eastAsia="Times New Roman"/>
          <w:b/>
        </w:rPr>
        <w:t>2</w:t>
      </w:r>
      <w:r>
        <w:rPr>
          <w:rFonts w:eastAsia="Times New Roman"/>
          <w:b/>
        </w:rPr>
        <w:t>гг.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5E5975" w:rsidRDefault="00534DC5" w:rsidP="00534DC5">
      <w:pPr>
        <w:ind w:left="426"/>
        <w:rPr>
          <w:rFonts w:eastAsia="Times New Roman"/>
        </w:rPr>
      </w:pPr>
      <w:smartTag w:uri="urn:schemas-microsoft-com:office:smarttags" w:element="place">
        <w:r w:rsidRPr="005E5975">
          <w:rPr>
            <w:rFonts w:eastAsia="Times New Roman"/>
            <w:lang w:val="en-US"/>
          </w:rPr>
          <w:t>I</w:t>
        </w:r>
        <w:r w:rsidRPr="005E5975">
          <w:rPr>
            <w:rFonts w:eastAsia="Times New Roman"/>
          </w:rPr>
          <w:t>.</w:t>
        </w:r>
      </w:smartTag>
      <w:r w:rsidRPr="005E5975">
        <w:rPr>
          <w:rFonts w:eastAsia="Times New Roman"/>
        </w:rPr>
        <w:t xml:space="preserve"> ВВЕДЕНИЕ</w:t>
      </w:r>
    </w:p>
    <w:p w:rsidR="00534DC5" w:rsidRPr="005E5975" w:rsidRDefault="00534DC5" w:rsidP="00534DC5">
      <w:pPr>
        <w:ind w:left="426" w:firstLine="282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</w:t>
      </w:r>
      <w:r w:rsidRPr="005E5975">
        <w:rPr>
          <w:rFonts w:eastAsia="Times New Roman"/>
        </w:rPr>
        <w:t>Основанием для разработки Плана по противодействию коррупции является Федеральный закон от 25 декабря 2008 года №273-ФЗ</w:t>
      </w:r>
      <w:r>
        <w:rPr>
          <w:rFonts w:eastAsia="Times New Roman"/>
        </w:rPr>
        <w:t xml:space="preserve"> "О противодействии коррупции</w:t>
      </w:r>
      <w:r w:rsidRPr="005E5975">
        <w:rPr>
          <w:rFonts w:eastAsia="Times New Roman"/>
        </w:rPr>
        <w:t>, Национальный план п</w:t>
      </w:r>
      <w:r>
        <w:rPr>
          <w:rFonts w:eastAsia="Times New Roman"/>
        </w:rPr>
        <w:t>ротиводействия коррупции на 2014-2015</w:t>
      </w:r>
      <w:r w:rsidRPr="005E5975">
        <w:rPr>
          <w:rFonts w:eastAsia="Times New Roman"/>
        </w:rPr>
        <w:t xml:space="preserve"> годы, утвержденный </w:t>
      </w:r>
      <w:r>
        <w:rPr>
          <w:rFonts w:eastAsia="Times New Roman"/>
        </w:rPr>
        <w:t xml:space="preserve">Указом </w:t>
      </w:r>
      <w:r w:rsidRPr="005E5975">
        <w:rPr>
          <w:rFonts w:eastAsia="Times New Roman"/>
        </w:rPr>
        <w:t>Пр</w:t>
      </w:r>
      <w:r>
        <w:rPr>
          <w:rFonts w:eastAsia="Times New Roman"/>
        </w:rPr>
        <w:t>езидентом Российской Федерации от 11 апреля 2014</w:t>
      </w:r>
      <w:r w:rsidRPr="005E5975">
        <w:rPr>
          <w:rFonts w:eastAsia="Times New Roman"/>
        </w:rPr>
        <w:t xml:space="preserve"> г</w:t>
      </w:r>
      <w:r>
        <w:rPr>
          <w:rFonts w:eastAsia="Times New Roman"/>
        </w:rPr>
        <w:t>. №Пр-226, «</w:t>
      </w:r>
      <w:r w:rsidRPr="00654C0E">
        <w:rPr>
          <w:rFonts w:eastAsia="Times New Roman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>
        <w:rPr>
          <w:rFonts w:eastAsia="Times New Roman"/>
        </w:rPr>
        <w:t>», разработанные Министерством</w:t>
      </w:r>
      <w:r w:rsidRPr="00654C0E">
        <w:rPr>
          <w:rFonts w:eastAsia="Times New Roman"/>
        </w:rPr>
        <w:t xml:space="preserve"> труда и социальной защиты Российской Федерации</w:t>
      </w:r>
      <w:r w:rsidR="00CF2F3E">
        <w:rPr>
          <w:rFonts w:eastAsia="Times New Roman"/>
        </w:rPr>
        <w:t>, Москва, 2014 год.</w:t>
      </w:r>
    </w:p>
    <w:p w:rsidR="00534DC5" w:rsidRPr="005E5975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Pr="005E5975">
        <w:rPr>
          <w:rFonts w:eastAsia="Times New Roman"/>
        </w:rPr>
        <w:t xml:space="preserve">Права, предоставленные должностным лицам </w:t>
      </w:r>
      <w:r>
        <w:rPr>
          <w:rFonts w:eastAsia="Times New Roman"/>
        </w:rPr>
        <w:t>МУ «Управление культуры администрации МОГО «Ухта» (далее – Управление культуры)</w:t>
      </w:r>
      <w:r w:rsidRPr="005E5975">
        <w:rPr>
          <w:rFonts w:eastAsia="Times New Roman"/>
        </w:rPr>
        <w:t>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534DC5" w:rsidRPr="00CC2D0E" w:rsidRDefault="00534DC5" w:rsidP="00534DC5">
      <w:pPr>
        <w:jc w:val="both"/>
        <w:rPr>
          <w:rFonts w:eastAsia="Times New Roman"/>
        </w:rPr>
      </w:pPr>
    </w:p>
    <w:p w:rsidR="00534DC5" w:rsidRPr="00CC2D0E" w:rsidRDefault="00534DC5" w:rsidP="00534DC5">
      <w:p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II. ОСНОВНЫЕ ЗАДАЧИ ПЛАНА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Задачами Плана являются:</w:t>
      </w:r>
    </w:p>
    <w:p w:rsidR="00534DC5" w:rsidRPr="009C09A8" w:rsidRDefault="00534DC5" w:rsidP="00534DC5">
      <w:pPr>
        <w:numPr>
          <w:ilvl w:val="0"/>
          <w:numId w:val="1"/>
        </w:num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Предупреждение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 xml:space="preserve"> путем создания условий, затрудняющих возможность коррупционного</w:t>
      </w:r>
      <w:r>
        <w:rPr>
          <w:rFonts w:eastAsia="Times New Roman"/>
        </w:rPr>
        <w:t xml:space="preserve"> </w:t>
      </w:r>
      <w:r w:rsidRPr="009C09A8">
        <w:rPr>
          <w:rFonts w:eastAsia="Times New Roman"/>
        </w:rPr>
        <w:t>поведения.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2. Исключение предпосылок к совершению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3. Формирование нетерпимости к коррупционным правонарушениям в коллективе </w:t>
      </w:r>
      <w:r>
        <w:rPr>
          <w:rFonts w:eastAsia="Times New Roman"/>
        </w:rPr>
        <w:t>Управления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4. Содействие реализации прав граждан и организаций при выполнении сотрудниками учреждения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5. Повышение ответственности руководителя учреждения и руководителей структурных подразделений за предупреждение коррупционных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правонарушений сотрудниками при выполнении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6. Постоянный антикоррупционный мониторинг издаваемых в учреждении распорядительных документов, регулирующих полномочия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сотрудников во взаимоотношениях с физическими и юридическими лицами, а также порядок и сроки реализации данных полномочий.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5E5975" w:rsidRDefault="00534DC5" w:rsidP="00534DC5">
      <w:pPr>
        <w:jc w:val="both"/>
        <w:rPr>
          <w:rFonts w:eastAsia="Times New Roman"/>
        </w:rPr>
        <w:sectPr w:rsidR="00534DC5" w:rsidRPr="005E5975" w:rsidSect="00D96637">
          <w:footerReference w:type="even" r:id="rId7"/>
          <w:footerReference w:type="default" r:id="rId8"/>
          <w:pgSz w:w="16838" w:h="11906" w:orient="landscape"/>
          <w:pgMar w:top="719" w:right="902" w:bottom="851" w:left="902" w:header="709" w:footer="709" w:gutter="0"/>
          <w:pgNumType w:fmt="numberInDash" w:start="1"/>
          <w:cols w:space="708"/>
          <w:docGrid w:linePitch="360"/>
        </w:sectPr>
      </w:pPr>
    </w:p>
    <w:p w:rsidR="00534DC5" w:rsidRPr="005E5975" w:rsidRDefault="00534DC5" w:rsidP="00534DC5">
      <w:pPr>
        <w:ind w:left="426"/>
        <w:rPr>
          <w:rFonts w:eastAsia="Times New Roman"/>
        </w:rPr>
      </w:pPr>
      <w:r w:rsidRPr="005E5975">
        <w:rPr>
          <w:rFonts w:eastAsia="Times New Roman"/>
          <w:lang w:val="en-US"/>
        </w:rPr>
        <w:lastRenderedPageBreak/>
        <w:t>III</w:t>
      </w:r>
      <w:r w:rsidRPr="00CC2D0E">
        <w:rPr>
          <w:rFonts w:eastAsia="Times New Roman"/>
        </w:rPr>
        <w:t>.</w:t>
      </w:r>
      <w:r w:rsidRPr="005E5975">
        <w:rPr>
          <w:rFonts w:eastAsia="Times New Roman"/>
        </w:rPr>
        <w:t xml:space="preserve"> ОСНОВНЫЕ МЕРОПРИЯТИЯ ПЛАНА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946"/>
        <w:gridCol w:w="2552"/>
        <w:gridCol w:w="2126"/>
        <w:gridCol w:w="2268"/>
      </w:tblGrid>
      <w:tr w:rsidR="00534DC5" w:rsidRPr="006A672F" w:rsidTr="000611B1"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Ответственные</w:t>
            </w:r>
          </w:p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Примечание</w:t>
            </w:r>
          </w:p>
        </w:tc>
      </w:tr>
      <w:tr w:rsidR="00534DC5" w:rsidRPr="006A672F" w:rsidTr="000611B1">
        <w:tc>
          <w:tcPr>
            <w:tcW w:w="14884" w:type="dxa"/>
            <w:gridSpan w:val="5"/>
            <w:shd w:val="clear" w:color="auto" w:fill="auto"/>
          </w:tcPr>
          <w:p w:rsidR="00534DC5" w:rsidRPr="00656702" w:rsidRDefault="00A21429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656702">
              <w:rPr>
                <w:rFonts w:eastAsia="Times New Roman"/>
                <w:b/>
              </w:rPr>
              <w:t xml:space="preserve">Повышение эффективности деятельности исполнительного органа власти в сфере </w:t>
            </w:r>
            <w:r>
              <w:rPr>
                <w:rFonts w:eastAsia="Times New Roman"/>
                <w:b/>
              </w:rPr>
              <w:t>культуры</w:t>
            </w:r>
          </w:p>
        </w:tc>
      </w:tr>
      <w:tr w:rsidR="00534DC5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34"/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34DC5" w:rsidRPr="005E5975" w:rsidRDefault="00CF2F3E" w:rsidP="00CF2F3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и актуализация нормативных правовых актов по вопросам, связанным с противодействием коррупции в МУ «Управление культуры администрации МОГО «Ухта» 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CF2F3E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CF2F3E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A65F67" w:rsidRDefault="00EF6C59" w:rsidP="00CF2F3E">
            <w:r>
              <w:t>1.</w:t>
            </w:r>
            <w:r w:rsidR="00CF2F3E">
              <w:t>2</w:t>
            </w:r>
            <w:r w:rsidR="003B7287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A65F67" w:rsidRDefault="003B7287" w:rsidP="00CF2F3E">
            <w:pPr>
              <w:jc w:val="both"/>
            </w:pPr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органов исполнительной власти </w:t>
            </w:r>
            <w:r>
              <w:t xml:space="preserve">МОГО «Ухта», отделов и управлений культуры других муниципалитетов Республики Коми, а также других субъектов федерации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A65F67" w:rsidRDefault="003B7287" w:rsidP="000611B1">
            <w: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A65F67" w:rsidRDefault="003B7287" w:rsidP="000611B1">
            <w:r w:rsidRPr="00A65F67"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rPr>
          <w:trHeight w:val="672"/>
        </w:trPr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3B7287" w:rsidRPr="00583C44" w:rsidRDefault="003B7287" w:rsidP="00CF2F3E">
            <w:pPr>
              <w:jc w:val="both"/>
            </w:pPr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 w:rsidRPr="00583C44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583C44">
              <w:rPr>
                <w:rFonts w:eastAsia="Times New Roman"/>
              </w:rPr>
              <w:t xml:space="preserve">, руководителями подведомственных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3B7287" w:rsidP="000611B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CF2F3E">
            <w:pPr>
              <w:pStyle w:val="7"/>
              <w:rPr>
                <w:sz w:val="24"/>
              </w:rPr>
            </w:pPr>
            <w:r>
              <w:rPr>
                <w:sz w:val="24"/>
              </w:rPr>
              <w:t>20</w:t>
            </w:r>
            <w:r w:rsidR="00CF2F3E">
              <w:rPr>
                <w:sz w:val="24"/>
              </w:rPr>
              <w:t>21</w:t>
            </w:r>
            <w:r w:rsidR="006276C2">
              <w:rPr>
                <w:sz w:val="24"/>
              </w:rPr>
              <w:t>-202</w:t>
            </w:r>
            <w:r w:rsidR="00CF2F3E">
              <w:rPr>
                <w:sz w:val="24"/>
              </w:rPr>
              <w:t>2</w:t>
            </w:r>
            <w:r w:rsidRPr="001E23E9">
              <w:rPr>
                <w:sz w:val="24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3B7287" w:rsidRPr="00087F1B" w:rsidRDefault="003B7287" w:rsidP="00CF2F3E">
            <w:pPr>
              <w:jc w:val="both"/>
              <w:rPr>
                <w:highlight w:val="green"/>
              </w:rPr>
            </w:pPr>
            <w:r w:rsidRPr="001C6CC9">
              <w:t xml:space="preserve">Информирование служащих и муниципальных служащих </w:t>
            </w:r>
            <w:r w:rsidRPr="001C6CC9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1C6CC9">
              <w:t xml:space="preserve">, руководителей </w:t>
            </w:r>
            <w:r w:rsidRPr="001C6CC9">
              <w:rPr>
                <w:rFonts w:eastAsia="Times New Roman"/>
              </w:rPr>
              <w:t xml:space="preserve">подведомственных </w:t>
            </w:r>
            <w:r>
              <w:rPr>
                <w:rFonts w:eastAsia="Times New Roman"/>
              </w:rPr>
              <w:t>учреждений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rPr>
                <w:highlight w:val="gree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highlight w:val="green"/>
              </w:rPr>
            </w:pPr>
            <w:r w:rsidRPr="001E23E9">
              <w:rPr>
                <w:sz w:val="24"/>
              </w:rPr>
              <w:t>По мере поступления новых НПА.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Через размещение на сайте, стенде, рассылку по электронной почте, вручение материалов на бумажном носителе под подпись.</w:t>
            </w:r>
          </w:p>
        </w:tc>
      </w:tr>
      <w:tr w:rsidR="003B7287" w:rsidRPr="005E5975" w:rsidTr="000611B1">
        <w:tc>
          <w:tcPr>
            <w:tcW w:w="992" w:type="dxa"/>
            <w:shd w:val="clear" w:color="auto" w:fill="auto"/>
          </w:tcPr>
          <w:p w:rsidR="003B7287" w:rsidRPr="005E5975" w:rsidRDefault="007640E4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2.3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>
              <w:rPr>
                <w:rFonts w:eastAsia="Times New Roman"/>
              </w:rPr>
              <w:t>Управления культуры  стенда</w:t>
            </w:r>
            <w:r w:rsidRPr="005E5975">
              <w:rPr>
                <w:rFonts w:eastAsia="Times New Roman"/>
              </w:rPr>
              <w:t xml:space="preserve"> антикоррупционной направленности</w:t>
            </w:r>
            <w:r>
              <w:rPr>
                <w:rFonts w:eastAsia="Times New Roman"/>
              </w:rPr>
              <w:t>.</w:t>
            </w:r>
          </w:p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7640E4" w:rsidP="007640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за профилактику коррупционных правонарушений 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EC4257" w:rsidRDefault="003B7287" w:rsidP="000611B1">
            <w:pPr>
              <w:ind w:left="176" w:hanging="250"/>
            </w:pPr>
            <w:r>
              <w:t xml:space="preserve"> 3.1.</w:t>
            </w:r>
          </w:p>
        </w:tc>
        <w:tc>
          <w:tcPr>
            <w:tcW w:w="6946" w:type="dxa"/>
            <w:shd w:val="clear" w:color="auto" w:fill="auto"/>
          </w:tcPr>
          <w:p w:rsidR="003B7287" w:rsidRPr="00EC4257" w:rsidRDefault="003B7287" w:rsidP="000611B1">
            <w:pPr>
              <w:jc w:val="both"/>
            </w:pPr>
            <w:r>
              <w:t>Осуществление контроля</w:t>
            </w:r>
            <w:r w:rsidRPr="00EC4257">
              <w:t xml:space="preserve"> за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Управлении культуры  и подведомственных учреждениях 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7640E4" w:rsidP="000611B1">
            <w:r>
              <w:t>Н</w:t>
            </w:r>
            <w:r w:rsidR="003B7287">
              <w:t xml:space="preserve">ачальник, </w:t>
            </w:r>
          </w:p>
          <w:p w:rsidR="003B7287" w:rsidRPr="00EC4257" w:rsidRDefault="007640E4" w:rsidP="000611B1">
            <w:r>
              <w:t xml:space="preserve"> Г</w:t>
            </w:r>
            <w:r w:rsidR="003B7287">
              <w:t>лавный бухгалтер</w:t>
            </w:r>
            <w:r>
              <w:t xml:space="preserve">, Главный специалист 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 w:rsidRPr="00EC4257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ind w:left="176" w:hanging="250"/>
            </w:pPr>
            <w:r>
              <w:lastRenderedPageBreak/>
              <w:t>3.2.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 xml:space="preserve">Подготовка и обновление приказа о назначении членов комиссии для проведения процедуры определения поставщика в </w:t>
            </w:r>
            <w:r>
              <w:rPr>
                <w:rFonts w:eastAsia="Times New Roman"/>
              </w:rPr>
              <w:t xml:space="preserve">Управлении культуры 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 xml:space="preserve">Лихачева Т.Ю., заместитель главного бухгалтера, </w:t>
            </w:r>
          </w:p>
          <w:p w:rsidR="003B7287" w:rsidRPr="00EC4257" w:rsidRDefault="003B7287" w:rsidP="000611B1">
            <w:r>
              <w:t>главный специалист по закупкам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6A672F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Управлением культуры</w:t>
            </w:r>
            <w:r w:rsidRPr="009E66F4"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  <w:b/>
              </w:rPr>
              <w:t>подведомственными учреждениями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Управление культуры, в том </w:t>
            </w:r>
            <w:r w:rsidRPr="0046627B">
              <w:rPr>
                <w:rFonts w:eastAsia="Times New Roman"/>
              </w:rPr>
              <w:t xml:space="preserve">числе </w:t>
            </w:r>
            <w:r w:rsidRPr="0046627B">
              <w:t xml:space="preserve"> с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9B0AE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Начальник, </w:t>
            </w:r>
            <w:r w:rsidR="003B7287" w:rsidRPr="006A672F">
              <w:rPr>
                <w:rFonts w:eastAsia="Times New Roman"/>
              </w:rPr>
              <w:t>заведующие отделами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Ежедневный контроль ведет </w:t>
            </w:r>
            <w:r w:rsidRPr="006A672F">
              <w:rPr>
                <w:rFonts w:eastAsia="Times New Roman"/>
              </w:rPr>
              <w:t>секретарь</w:t>
            </w:r>
            <w:r w:rsidR="009B0AE9">
              <w:rPr>
                <w:rFonts w:eastAsia="Times New Roman"/>
              </w:rPr>
              <w:t xml:space="preserve"> руководителя</w:t>
            </w:r>
            <w:r w:rsidRPr="006A672F">
              <w:rPr>
                <w:rFonts w:eastAsia="Times New Roman"/>
              </w:rPr>
              <w:t>.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3B7287" w:rsidRPr="008B5A11" w:rsidRDefault="003B7287" w:rsidP="003B7287">
            <w:pPr>
              <w:jc w:val="both"/>
              <w:rPr>
                <w:bCs/>
                <w:color w:val="000000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 w:rsidRPr="000A7345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 w:rsidRPr="000A7345">
              <w:rPr>
                <w:rFonts w:eastAsia="Times New Roman"/>
              </w:rPr>
              <w:t xml:space="preserve">Управлении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и в  подведомственных </w:t>
            </w:r>
            <w:r>
              <w:t xml:space="preserve">учреждениях,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8"/>
                <w:b w:val="0"/>
                <w:color w:val="000000"/>
              </w:rPr>
              <w:t>09.02.2009г. № 8-ФЗ «Об обеспечении дост</w:t>
            </w:r>
            <w:r w:rsidR="009B0AE9">
              <w:rPr>
                <w:rStyle w:val="a8"/>
                <w:b w:val="0"/>
                <w:color w:val="000000"/>
              </w:rPr>
              <w:t xml:space="preserve">упа к информации о деятельности </w:t>
            </w:r>
            <w:r w:rsidRPr="00F8046C">
              <w:rPr>
                <w:rStyle w:val="a8"/>
                <w:b w:val="0"/>
                <w:color w:val="000000"/>
              </w:rPr>
              <w:t>государстве</w:t>
            </w:r>
            <w:r>
              <w:rPr>
                <w:rStyle w:val="a8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8"/>
                <w:b w:val="0"/>
                <w:color w:val="000000"/>
              </w:rPr>
              <w:t>самоуправления»</w:t>
            </w:r>
            <w:r>
              <w:rPr>
                <w:rStyle w:val="a8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jc w:val="both"/>
              <w:rPr>
                <w:highlight w:val="green"/>
              </w:rPr>
            </w:pPr>
            <w:r>
              <w:rPr>
                <w:rFonts w:eastAsia="Times New Roman"/>
              </w:rPr>
              <w:t xml:space="preserve">Комиссия </w:t>
            </w:r>
          </w:p>
          <w:p w:rsidR="003B7287" w:rsidRPr="00087F1B" w:rsidRDefault="003B7287" w:rsidP="000611B1">
            <w:pPr>
              <w:jc w:val="both"/>
              <w:rPr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3B7287" w:rsidRPr="00087F1B" w:rsidRDefault="009B0AE9" w:rsidP="000611B1">
            <w:pPr>
              <w:jc w:val="both"/>
              <w:rPr>
                <w:highlight w:val="green"/>
              </w:rPr>
            </w:pPr>
            <w:r>
              <w:t>2021-2022 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791"/>
        </w:trPr>
        <w:tc>
          <w:tcPr>
            <w:tcW w:w="992" w:type="dxa"/>
            <w:shd w:val="clear" w:color="auto" w:fill="auto"/>
          </w:tcPr>
          <w:p w:rsidR="003B7287" w:rsidRPr="005E5975" w:rsidRDefault="003B7287" w:rsidP="009B0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9B0AE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начальника </w:t>
            </w:r>
            <w:r>
              <w:rPr>
                <w:rFonts w:eastAsia="Times New Roman"/>
              </w:rPr>
              <w:t xml:space="preserve">Управления культуры  </w:t>
            </w:r>
            <w:r w:rsidRPr="006A672F">
              <w:rPr>
                <w:rFonts w:eastAsia="Times New Roman"/>
              </w:rPr>
              <w:t>в присутствии специалистов отделов,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9B0AE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B7287">
              <w:rPr>
                <w:rFonts w:eastAsia="Times New Roman"/>
              </w:rPr>
              <w:t>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9B0A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9B0AE9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9B0AE9" w:rsidP="009B0A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заявлений и обращений граждан, поступающих на почту с пометкой «лично» для руководства и должностных лиц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9B0AE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руководителя </w:t>
            </w:r>
            <w:r w:rsidR="007640E4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9B0AE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  <w:r w:rsidR="007640E4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B63F79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</w:rPr>
            </w:pPr>
            <w:r w:rsidRPr="009E66F4">
              <w:rPr>
                <w:rFonts w:eastAsia="Times New Roman"/>
                <w:b/>
                <w:bCs/>
              </w:rPr>
              <w:t xml:space="preserve">Контроль за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 w:rsidRPr="00B63F79">
              <w:rPr>
                <w:rFonts w:eastAsia="Times New Roman"/>
                <w:b/>
              </w:rPr>
              <w:t xml:space="preserve">Управления </w:t>
            </w:r>
            <w:r>
              <w:rPr>
                <w:rFonts w:eastAsia="Times New Roman"/>
                <w:b/>
              </w:rPr>
              <w:t>культуры</w:t>
            </w:r>
            <w:r w:rsidRPr="00B63F79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и </w:t>
            </w:r>
            <w:r w:rsidRPr="00B63F79">
              <w:rPr>
                <w:rFonts w:eastAsia="Times New Roman"/>
                <w:b/>
              </w:rPr>
              <w:t xml:space="preserve">руководителей подведомственных </w:t>
            </w:r>
            <w:r>
              <w:rPr>
                <w:rFonts w:eastAsia="Times New Roman"/>
                <w:b/>
              </w:rPr>
              <w:t>учреждений</w:t>
            </w:r>
          </w:p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1537F2">
              <w:t>, исполнение которых в наибольшей мере подвержено риску коррупционных проявлений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9B0AE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9B0AE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>
              <w:lastRenderedPageBreak/>
              <w:t>подведомственных учреждений, в части:</w:t>
            </w:r>
          </w:p>
          <w:p w:rsidR="003B7287" w:rsidRDefault="003B7287" w:rsidP="000611B1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B7287" w:rsidRPr="001537F2" w:rsidRDefault="003B7287" w:rsidP="000611B1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7640E4" w:rsidP="005A6E5D">
            <w:pPr>
              <w:jc w:val="both"/>
            </w:pPr>
            <w:r>
              <w:lastRenderedPageBreak/>
              <w:t xml:space="preserve"> Н</w:t>
            </w:r>
            <w:r w:rsidR="003B7287">
              <w:t>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5A6E5D" w:rsidRPr="006A672F" w:rsidTr="000611B1">
        <w:tc>
          <w:tcPr>
            <w:tcW w:w="992" w:type="dxa"/>
            <w:shd w:val="clear" w:color="auto" w:fill="auto"/>
          </w:tcPr>
          <w:p w:rsidR="005A6E5D" w:rsidRDefault="005A6E5D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5.3.</w:t>
            </w:r>
          </w:p>
        </w:tc>
        <w:tc>
          <w:tcPr>
            <w:tcW w:w="6946" w:type="dxa"/>
            <w:shd w:val="clear" w:color="auto" w:fill="auto"/>
          </w:tcPr>
          <w:p w:rsidR="005A6E5D" w:rsidRDefault="005A6E5D" w:rsidP="005A6E5D">
            <w:pPr>
              <w:jc w:val="both"/>
            </w:pPr>
            <w:r>
              <w:t xml:space="preserve">Контроль за персональной ответственностью должностных лиц Управления культуры за неправомерно принятые решения в рамках служебных полномочий.  </w:t>
            </w:r>
          </w:p>
        </w:tc>
        <w:tc>
          <w:tcPr>
            <w:tcW w:w="2552" w:type="dxa"/>
            <w:shd w:val="clear" w:color="auto" w:fill="auto"/>
          </w:tcPr>
          <w:p w:rsidR="005A6E5D" w:rsidRDefault="005A6E5D" w:rsidP="009B0AE9">
            <w:pPr>
              <w:jc w:val="both"/>
            </w:pPr>
            <w:r>
              <w:t>Начальник</w:t>
            </w:r>
          </w:p>
        </w:tc>
        <w:tc>
          <w:tcPr>
            <w:tcW w:w="2126" w:type="dxa"/>
            <w:shd w:val="clear" w:color="auto" w:fill="auto"/>
          </w:tcPr>
          <w:p w:rsidR="005A6E5D" w:rsidRDefault="0046469F" w:rsidP="009B0AE9">
            <w:pPr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5A6E5D" w:rsidRPr="00B5445E" w:rsidRDefault="005A6E5D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сайтах подведомственных учреждений публичных отчетов</w:t>
            </w:r>
            <w:r w:rsidRPr="00B01E5A">
              <w:t xml:space="preserve"> о</w:t>
            </w:r>
            <w:r>
              <w:t xml:space="preserve"> культурной</w:t>
            </w:r>
            <w:r w:rsidRPr="00B01E5A">
              <w:t xml:space="preserve"> и финансово-хозяйственной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9B0AE9" w:rsidP="009B0AE9">
            <w:pPr>
              <w:jc w:val="both"/>
            </w:pPr>
            <w:r>
              <w:t>Главный эксперт</w:t>
            </w:r>
            <w:r w:rsidR="00A21429">
              <w:t xml:space="preserve"> отдел</w:t>
            </w:r>
            <w:r>
              <w:t>а</w:t>
            </w:r>
            <w:r w:rsidR="00A21429">
              <w:t xml:space="preserve"> реализации культурной политики</w:t>
            </w:r>
            <w:r>
              <w:t xml:space="preserve">, заместитель главного бухгалтера по экономическим вопросам </w:t>
            </w:r>
            <w:r w:rsidR="00A21429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9B0AE9">
            <w:pPr>
              <w:jc w:val="both"/>
            </w:pPr>
            <w:r>
              <w:t>Еж</w:t>
            </w:r>
            <w:r w:rsidR="009B0AE9">
              <w:t xml:space="preserve">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4A49D9" w:rsidRDefault="003B7287" w:rsidP="000611B1"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4A49D9" w:rsidRDefault="003B7287" w:rsidP="000611B1">
            <w:pPr>
              <w:jc w:val="both"/>
            </w:pPr>
            <w:r w:rsidRPr="004A49D9">
              <w:t xml:space="preserve">Осуществление ежегодного </w:t>
            </w:r>
            <w:r>
              <w:t xml:space="preserve">внутреннего </w:t>
            </w:r>
            <w:r w:rsidRPr="004A49D9">
              <w:t xml:space="preserve">мониторинга имущественного положения </w:t>
            </w:r>
            <w:r>
              <w:t xml:space="preserve">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>
              <w:t xml:space="preserve"> </w:t>
            </w:r>
            <w:r w:rsidRPr="004A49D9">
              <w:t>на основе анализа сведений о доходах и имуществе, принадлежащих муниципальным  служащим на правах собственности</w:t>
            </w:r>
            <w:r>
              <w:t xml:space="preserve"> в соответствии с Положением о муниципальной службе в МОГО «Ухта»</w:t>
            </w:r>
            <w:r w:rsidRPr="004A49D9"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4A49D9" w:rsidRDefault="009B0AE9" w:rsidP="000611B1">
            <w:r>
              <w:t xml:space="preserve">Главный эксперт организационного отдела </w:t>
            </w:r>
          </w:p>
        </w:tc>
        <w:tc>
          <w:tcPr>
            <w:tcW w:w="2126" w:type="dxa"/>
            <w:shd w:val="clear" w:color="auto" w:fill="auto"/>
          </w:tcPr>
          <w:p w:rsidR="003B7287" w:rsidRPr="004A49D9" w:rsidRDefault="003B7287" w:rsidP="000611B1">
            <w:r w:rsidRPr="004A49D9">
              <w:t xml:space="preserve">Ежегодно март-апрель </w:t>
            </w:r>
          </w:p>
        </w:tc>
        <w:tc>
          <w:tcPr>
            <w:tcW w:w="2268" w:type="dxa"/>
            <w:shd w:val="clear" w:color="auto" w:fill="auto"/>
          </w:tcPr>
          <w:p w:rsidR="003B7287" w:rsidRPr="004A49D9" w:rsidRDefault="003B7287" w:rsidP="000611B1"/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5E5975" w:rsidRDefault="003B7287" w:rsidP="004646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46469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Управления культуры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Результаты рассматривать на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оперативных совещаниях при начальнике</w:t>
            </w:r>
            <w:r>
              <w:rPr>
                <w:rFonts w:eastAsia="Times New Roman"/>
              </w:rPr>
              <w:t>.</w:t>
            </w: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FA2607" w:rsidRDefault="0046469F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  <w:r w:rsidR="003B7287" w:rsidRPr="00FA260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Информирование Комиссии по соблюдению требований к служебному поведению муниципальных служащих муниципального образования городского округа «Ухта» и урегулированию конфликта интересов в случаях: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lastRenderedPageBreak/>
              <w:t>- получения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</w:t>
            </w:r>
            <w:r w:rsidRPr="00FA2607">
              <w:rPr>
                <w:bCs/>
              </w:rPr>
              <w:t>О муниципальной службе в Российской Федерации»;</w:t>
            </w:r>
          </w:p>
          <w:p w:rsidR="003B7287" w:rsidRPr="00000B96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rPr>
                <w:bCs/>
              </w:rPr>
              <w:t>- получения информации о наличии у муниципального служащего личной заинтересованности,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3B7287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46469F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5.8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9E66F4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9E66F4">
              <w:rPr>
                <w:rFonts w:eastAsia="Times New Roman"/>
                <w:b/>
              </w:rPr>
              <w:t xml:space="preserve">Контроль за ходом реализации </w:t>
            </w:r>
            <w:r>
              <w:rPr>
                <w:rFonts w:eastAsia="Times New Roman"/>
                <w:b/>
              </w:rPr>
              <w:t>П</w:t>
            </w:r>
            <w:r w:rsidRPr="009E66F4">
              <w:rPr>
                <w:rFonts w:eastAsia="Times New Roman"/>
                <w:b/>
              </w:rPr>
              <w:t>лана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Подготовка   информации о ходе выполнения мероприятий настоящего Плана 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>Подготовка информации о ходе выполнения мероприятий настоящего Плана по запросам вышестоящих организаций.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 мере </w:t>
            </w:r>
            <w:r>
              <w:t>н</w:t>
            </w:r>
            <w:r w:rsidRPr="009B6D94">
              <w:t>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кадровой службы управления по профилактике коррупционных правонарушений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>
              <w:t xml:space="preserve">Контроль </w:t>
            </w:r>
            <w:r w:rsidRPr="009B6D94">
              <w:t xml:space="preserve"> </w:t>
            </w:r>
            <w:r>
              <w:t>соблюдения</w:t>
            </w:r>
            <w:r w:rsidRPr="009B6D94">
              <w:t xml:space="preserve"> муниципальными служащими </w:t>
            </w:r>
            <w:r w:rsidRPr="009B6D94"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культуры</w:t>
            </w:r>
            <w:r w:rsidRPr="009B6D94">
              <w:t xml:space="preserve"> правил, ограничений и запретов в связи с исполнением должностных обязанностей в соответствии с Положением о муниципальной службе в МОГО «Ухта».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46469F" w:rsidP="000611B1">
            <w:r>
              <w:t>Главный эксперт организационного отдела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муниципальными служащими </w:t>
            </w:r>
            <w:r w:rsidRPr="00E51117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E51117">
              <w:rPr>
                <w:rFonts w:eastAsia="Times New Roman"/>
              </w:rPr>
              <w:t xml:space="preserve">  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3B7287" w:rsidRPr="00E51117" w:rsidRDefault="0046469F" w:rsidP="000611B1">
            <w:pPr>
              <w:jc w:val="both"/>
            </w:pPr>
            <w:r>
              <w:t>Главный эксперт организационного отдела</w:t>
            </w:r>
          </w:p>
        </w:tc>
        <w:tc>
          <w:tcPr>
            <w:tcW w:w="2126" w:type="dxa"/>
            <w:shd w:val="clear" w:color="auto" w:fill="auto"/>
          </w:tcPr>
          <w:p w:rsidR="003B7287" w:rsidRPr="00E51117" w:rsidRDefault="00A21429" w:rsidP="0046469F">
            <w:pPr>
              <w:jc w:val="both"/>
            </w:pPr>
            <w:r>
              <w:t>20</w:t>
            </w:r>
            <w:r w:rsidR="0046469F">
              <w:t>21</w:t>
            </w:r>
            <w:r>
              <w:t>-20</w:t>
            </w:r>
            <w:r w:rsidR="0046469F">
              <w:t>22</w:t>
            </w:r>
            <w:r w:rsidR="003B7287" w:rsidRPr="00E51117"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 xml:space="preserve">Обеспечение прохождения курсов повышения квалификации 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 w:rsidRPr="00E51117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46469F" w:rsidP="000611B1">
            <w:pPr>
              <w:pStyle w:val="6"/>
              <w:rPr>
                <w:sz w:val="24"/>
                <w:szCs w:val="24"/>
              </w:rPr>
            </w:pPr>
            <w:r>
              <w:t>Главный эксперт организационного отдела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A21429" w:rsidP="0046469F">
            <w:pPr>
              <w:pStyle w:val="7"/>
              <w:rPr>
                <w:sz w:val="24"/>
              </w:rPr>
            </w:pPr>
            <w:r>
              <w:rPr>
                <w:sz w:val="24"/>
              </w:rPr>
              <w:t>20</w:t>
            </w:r>
            <w:r w:rsidR="0046469F">
              <w:rPr>
                <w:sz w:val="24"/>
              </w:rPr>
              <w:t>21</w:t>
            </w:r>
            <w:r>
              <w:rPr>
                <w:sz w:val="24"/>
              </w:rPr>
              <w:t>-20</w:t>
            </w:r>
            <w:r w:rsidR="006276C2">
              <w:rPr>
                <w:sz w:val="24"/>
              </w:rPr>
              <w:t>2</w:t>
            </w:r>
            <w:r w:rsidR="0046469F">
              <w:rPr>
                <w:sz w:val="24"/>
              </w:rPr>
              <w:t>2</w:t>
            </w:r>
            <w:r w:rsidR="003B7287" w:rsidRPr="001E23E9">
              <w:rPr>
                <w:sz w:val="24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Управления культуры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5E5975">
              <w:rPr>
                <w:rFonts w:eastAsia="Times New Roman"/>
              </w:rPr>
              <w:t xml:space="preserve">, </w:t>
            </w:r>
            <w:r w:rsidR="0046469F">
              <w:t>Главный эксперт организационного отдела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FF375F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lastRenderedPageBreak/>
              <w:t>Ежегодно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 w:rsidRPr="00A95136">
              <w:rPr>
                <w:rFonts w:eastAsia="Times New Roman"/>
              </w:rPr>
              <w:lastRenderedPageBreak/>
              <w:t>7.5.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A95136">
              <w:t>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552" w:type="dxa"/>
            <w:shd w:val="clear" w:color="auto" w:fill="auto"/>
          </w:tcPr>
          <w:p w:rsidR="003B7287" w:rsidRPr="00A95136" w:rsidRDefault="00FF375F" w:rsidP="000611B1">
            <w:r>
              <w:t>Главный эксперт организационного отдела</w:t>
            </w:r>
          </w:p>
        </w:tc>
        <w:tc>
          <w:tcPr>
            <w:tcW w:w="2126" w:type="dxa"/>
            <w:shd w:val="clear" w:color="auto" w:fill="auto"/>
          </w:tcPr>
          <w:p w:rsidR="003B7287" w:rsidRPr="00A95136" w:rsidRDefault="003B7287" w:rsidP="000611B1">
            <w:r w:rsidRPr="00A95136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7C6B98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FF375F" w:rsidP="000611B1">
            <w:r>
              <w:t>Главный эксперт организационного отдела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</w:tbl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CC2D0E" w:rsidRDefault="00534DC5" w:rsidP="00534DC5"/>
    <w:p w:rsidR="00560242" w:rsidRDefault="00560242"/>
    <w:sectPr w:rsidR="00560242" w:rsidSect="00766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06" w:rsidRDefault="004D0406" w:rsidP="00DC74A2">
      <w:r>
        <w:separator/>
      </w:r>
    </w:p>
  </w:endnote>
  <w:endnote w:type="continuationSeparator" w:id="1">
    <w:p w:rsidR="004D0406" w:rsidRDefault="004D0406" w:rsidP="00DC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2302BB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7E" w:rsidRDefault="004D0406" w:rsidP="002137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2302BB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75F">
      <w:rPr>
        <w:rStyle w:val="a5"/>
        <w:noProof/>
      </w:rPr>
      <w:t>- 1 -</w:t>
    </w:r>
    <w:r>
      <w:rPr>
        <w:rStyle w:val="a5"/>
      </w:rPr>
      <w:fldChar w:fldCharType="end"/>
    </w:r>
  </w:p>
  <w:p w:rsidR="0021377E" w:rsidRDefault="004D0406" w:rsidP="002137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2302BB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4D0406" w:rsidP="00C3589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3F" w:rsidRDefault="004D040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4D04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06" w:rsidRDefault="004D0406" w:rsidP="00DC74A2">
      <w:r>
        <w:separator/>
      </w:r>
    </w:p>
  </w:footnote>
  <w:footnote w:type="continuationSeparator" w:id="1">
    <w:p w:rsidR="004D0406" w:rsidRDefault="004D0406" w:rsidP="00DC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4D04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2302BB">
    <w:pPr>
      <w:pStyle w:val="a6"/>
      <w:jc w:val="center"/>
    </w:pPr>
    <w:r>
      <w:fldChar w:fldCharType="begin"/>
    </w:r>
    <w:r w:rsidR="00EF6C59">
      <w:instrText xml:space="preserve"> PAGE   \* MERGEFORMAT </w:instrText>
    </w:r>
    <w:r>
      <w:fldChar w:fldCharType="separate"/>
    </w:r>
    <w:r w:rsidR="00FF375F">
      <w:rPr>
        <w:noProof/>
      </w:rPr>
      <w:t>- 5 -</w:t>
    </w:r>
    <w:r>
      <w:fldChar w:fldCharType="end"/>
    </w:r>
  </w:p>
  <w:p w:rsidR="00C35899" w:rsidRDefault="004D0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4D0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DC5"/>
    <w:rsid w:val="0009042B"/>
    <w:rsid w:val="001064CF"/>
    <w:rsid w:val="002302BB"/>
    <w:rsid w:val="002B6BE1"/>
    <w:rsid w:val="003B7287"/>
    <w:rsid w:val="0046147B"/>
    <w:rsid w:val="0046469F"/>
    <w:rsid w:val="004D0406"/>
    <w:rsid w:val="00503131"/>
    <w:rsid w:val="00534DC5"/>
    <w:rsid w:val="00560242"/>
    <w:rsid w:val="005A6E5D"/>
    <w:rsid w:val="006276C2"/>
    <w:rsid w:val="007640E4"/>
    <w:rsid w:val="00807E3E"/>
    <w:rsid w:val="009B0AE9"/>
    <w:rsid w:val="00A21429"/>
    <w:rsid w:val="00C513E7"/>
    <w:rsid w:val="00CF2F3E"/>
    <w:rsid w:val="00D4666E"/>
    <w:rsid w:val="00D838B3"/>
    <w:rsid w:val="00DC74A2"/>
    <w:rsid w:val="00EF6C59"/>
    <w:rsid w:val="00F862C7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4DC5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34DC5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4DC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34D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534D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4DC5"/>
  </w:style>
  <w:style w:type="paragraph" w:styleId="a6">
    <w:name w:val="header"/>
    <w:basedOn w:val="a"/>
    <w:link w:val="a7"/>
    <w:uiPriority w:val="99"/>
    <w:unhideWhenUsed/>
    <w:rsid w:val="00534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34DC5"/>
    <w:rPr>
      <w:b/>
      <w:bCs/>
    </w:rPr>
  </w:style>
  <w:style w:type="paragraph" w:customStyle="1" w:styleId="ConsPlusNormal">
    <w:name w:val="ConsPlusNormal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5</cp:revision>
  <cp:lastPrinted>2021-06-09T06:42:00Z</cp:lastPrinted>
  <dcterms:created xsi:type="dcterms:W3CDTF">2017-03-03T10:11:00Z</dcterms:created>
  <dcterms:modified xsi:type="dcterms:W3CDTF">2021-06-09T06:43:00Z</dcterms:modified>
</cp:coreProperties>
</file>