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D04720">
              <w:rPr>
                <w:b/>
                <w:sz w:val="22"/>
                <w:szCs w:val="22"/>
              </w:rPr>
              <w:t>4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3E4691" w:rsidRPr="00130327" w:rsidRDefault="003E4691" w:rsidP="003E4691">
      <w:pPr>
        <w:ind w:right="4817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О внесении изменений в постановление администрации МОГО «Ухта» от</w:t>
      </w:r>
      <w:r>
        <w:rPr>
          <w:sz w:val="28"/>
          <w:szCs w:val="28"/>
        </w:rPr>
        <w:t xml:space="preserve">                  </w:t>
      </w:r>
      <w:r w:rsidRPr="00130327">
        <w:rPr>
          <w:sz w:val="28"/>
          <w:szCs w:val="28"/>
        </w:rPr>
        <w:t xml:space="preserve"> 07 ноября 2013 г. № 2074 «Об утверждении муниципальной программы МОГО «Ухта» «Культура»</w:t>
      </w: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jc w:val="both"/>
        <w:rPr>
          <w:sz w:val="28"/>
          <w:szCs w:val="28"/>
        </w:rPr>
      </w:pPr>
    </w:p>
    <w:p w:rsidR="00E83AAA" w:rsidRDefault="00E83AAA" w:rsidP="00E83AAA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3E4691" w:rsidRPr="00130327" w:rsidRDefault="003E4691" w:rsidP="003E4691">
      <w:pPr>
        <w:pStyle w:val="ad"/>
        <w:spacing w:before="0" w:beforeAutospacing="0" w:after="6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</w:t>
      </w:r>
      <w:r>
        <w:rPr>
          <w:sz w:val="28"/>
          <w:szCs w:val="28"/>
        </w:rPr>
        <w:t xml:space="preserve">      </w:t>
      </w:r>
      <w:r w:rsidRPr="00130327">
        <w:rPr>
          <w:sz w:val="28"/>
          <w:szCs w:val="28"/>
        </w:rPr>
        <w:t xml:space="preserve">   № 2074, изменения следующего содержания:</w:t>
      </w:r>
    </w:p>
    <w:p w:rsidR="003E4691" w:rsidRPr="00130327" w:rsidRDefault="003E4691" w:rsidP="003E469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3E4691" w:rsidRPr="00130327" w:rsidRDefault="003E4691" w:rsidP="003E469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277"/>
        <w:gridCol w:w="1559"/>
        <w:gridCol w:w="1526"/>
        <w:gridCol w:w="1167"/>
        <w:gridCol w:w="1502"/>
      </w:tblGrid>
      <w:tr w:rsidR="003E4691" w:rsidRPr="00130327" w:rsidTr="00471327">
        <w:trPr>
          <w:trHeight w:val="9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75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4691" w:rsidRPr="00130327" w:rsidTr="00471327">
        <w:trPr>
          <w:trHeight w:val="11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91" w:rsidRPr="00130327" w:rsidRDefault="003E4691" w:rsidP="004713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2017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2022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733 716,00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49 939,60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48 000,00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5 797 163,20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75 682,91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13 695 857,36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1 031 877,48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21 432 236,55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2 982 000,00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969 952,00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1 124 040,00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49 407 128,34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56 172 268,99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79 226 051,48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72 060 683,08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76 455 803,78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83 504 403,78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421 902 331,45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232 657 252,42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184 995 785,02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215 292 304,28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221 178 863,22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229 514 665,49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229 722 960,15</w:t>
            </w:r>
          </w:p>
          <w:p w:rsidR="003E4691" w:rsidRPr="00130327" w:rsidRDefault="00496832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="00477BD5">
              <w:rPr>
                <w:sz w:val="18"/>
                <w:szCs w:val="18"/>
              </w:rPr>
              <w:t> 145 987</w:t>
            </w:r>
            <w:r>
              <w:rPr>
                <w:sz w:val="18"/>
                <w:szCs w:val="18"/>
              </w:rPr>
              <w:t>,51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235 691 487,00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233 408 939,00</w:t>
            </w:r>
          </w:p>
          <w:p w:rsidR="003E4691" w:rsidRPr="00130327" w:rsidRDefault="00496832" w:rsidP="00477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2 030 608 2</w:t>
            </w:r>
            <w:r w:rsidR="00477BD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236 372 968,42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186 015 676,62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216 464 344,28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276 383 154,76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285 762 617,39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322 644 868,99</w:t>
            </w:r>
          </w:p>
          <w:p w:rsidR="003E4691" w:rsidRPr="003E7EBB" w:rsidRDefault="00496832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321 238 5</w:t>
            </w:r>
            <w:r w:rsidR="00477BD5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8,07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312 147 290,78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lastRenderedPageBreak/>
              <w:t>316 913 342,78</w:t>
            </w:r>
          </w:p>
          <w:p w:rsidR="003E4691" w:rsidRPr="00130327" w:rsidRDefault="00D62470" w:rsidP="00477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6832">
              <w:rPr>
                <w:sz w:val="18"/>
                <w:szCs w:val="18"/>
              </w:rPr>
              <w:t> 473 942 8</w:t>
            </w:r>
            <w:r w:rsidR="00477BD5">
              <w:rPr>
                <w:sz w:val="18"/>
                <w:szCs w:val="18"/>
              </w:rPr>
              <w:t>1</w:t>
            </w:r>
            <w:r w:rsidR="00496832">
              <w:rPr>
                <w:sz w:val="18"/>
                <w:szCs w:val="18"/>
              </w:rPr>
              <w:t>2,09</w:t>
            </w:r>
          </w:p>
        </w:tc>
      </w:tr>
    </w:tbl>
    <w:p w:rsidR="00DA278B" w:rsidRPr="00DA278B" w:rsidRDefault="009D1761" w:rsidP="00DA278B">
      <w:pPr>
        <w:shd w:val="clear" w:color="auto" w:fill="FFFFFF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3E4691" w:rsidRPr="00130327">
        <w:rPr>
          <w:sz w:val="28"/>
          <w:szCs w:val="28"/>
        </w:rPr>
        <w:t>»</w:t>
      </w:r>
    </w:p>
    <w:p w:rsidR="009D1761" w:rsidRDefault="009D1761" w:rsidP="009D1761">
      <w:pPr>
        <w:pStyle w:val="ad"/>
        <w:spacing w:before="0" w:beforeAutospacing="0" w:after="0"/>
        <w:ind w:right="-144"/>
        <w:jc w:val="right"/>
        <w:rPr>
          <w:sz w:val="28"/>
          <w:szCs w:val="28"/>
        </w:rPr>
      </w:pPr>
    </w:p>
    <w:p w:rsidR="002F15CC" w:rsidRPr="00130327" w:rsidRDefault="002F15CC" w:rsidP="002F15CC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130327">
        <w:rPr>
          <w:sz w:val="28"/>
          <w:szCs w:val="28"/>
        </w:rPr>
        <w:t xml:space="preserve">Позицию «Целевые индикаторы (показатели) Программы (подпрограммы)» паспорта Программы изложить в следующей редакции: </w:t>
      </w:r>
    </w:p>
    <w:p w:rsidR="002F15CC" w:rsidRPr="00130327" w:rsidRDefault="002F15CC" w:rsidP="002F15CC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2F15CC" w:rsidRPr="00130327" w:rsidTr="002F15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5CC" w:rsidRPr="00130327" w:rsidRDefault="002F15CC" w:rsidP="002F15C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 (исключен с 01.01.2018)</w:t>
            </w:r>
          </w:p>
          <w:p w:rsidR="002F15CC" w:rsidRPr="00130327" w:rsidRDefault="002F15CC" w:rsidP="002F1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27">
              <w:t>2. Доля муниципальных учреждений, здания которых находятся в аварийном состоянии в общем числе муниципальных учреждений по отрасли культура (%)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3. Уровень фактической обеспеченности учреждениями культуры от нормативной потребности 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- клубами и учреждениями клубного типа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- библиотеками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- парками культуры и отдыха (%) (исключен с 01.01.2018)</w:t>
            </w:r>
          </w:p>
          <w:p w:rsidR="002F15CC" w:rsidRPr="00130327" w:rsidRDefault="002F15CC" w:rsidP="002F1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27">
              <w:t>4. Уровень фактической обеспеченности учреждениями культуры от нормативной потребности клубами и учреждениями клубного типа (%) (введен с 01.01.2018)</w:t>
            </w:r>
          </w:p>
          <w:p w:rsidR="002F15CC" w:rsidRPr="00130327" w:rsidRDefault="002F15CC" w:rsidP="002F1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27">
              <w:t>5. Уровень фактической обеспеченности учреждениями культуры от нормативной потребности библиотеками (%) (введен с 01.01.2018)</w:t>
            </w:r>
          </w:p>
          <w:p w:rsidR="002F15CC" w:rsidRPr="00130327" w:rsidRDefault="002F15CC" w:rsidP="002F1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27">
              <w:t>6. Уровень фактической обеспеченности учреждениями культуры от нормативной потребности парками культуры и отдыха (%) (введен с 01.01.2018)</w:t>
            </w:r>
          </w:p>
          <w:p w:rsidR="002F15CC" w:rsidRPr="00130327" w:rsidRDefault="002F15CC" w:rsidP="002F1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27">
              <w:t xml:space="preserve">7. Обеспеченность населения объектами сферы культуры (единиц на 1000 человек населения) (исключен с 01.01.2018) 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8.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 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9. 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 (%) (введен с 01.01.2017) 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10. Уменьшение доли муниципальных учреждений, имеющих неисполненные предписания надзорных органов (%) (введен с 01.01.2017)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11. 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(человек) (исключен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12. Доля учреждений культуры, в которых сформирована доступная среда (%) (введен с 01.01.2017)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13. Количество посещений организаций культуры к уровню 2010 года (%)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14. Доля населенных пунктов, в которых обеспечена работоспособность инфраструктуры связи, созданной в рамках реализации инвестиционных </w:t>
            </w:r>
            <w:r w:rsidRPr="00130327">
              <w:rPr>
                <w:rFonts w:ascii="Times New Roman" w:hAnsi="Times New Roman"/>
                <w:sz w:val="24"/>
                <w:szCs w:val="24"/>
              </w:rPr>
              <w:lastRenderedPageBreak/>
              <w:t>проектов, связанных с развитием инфраструктуры связи на территориях труднодоступных и малонаселенных пунктов на территории МОГО «Ухта» (%) (введен с 01.01.2019)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15. Средняя численность участников клубных формирований (в муниципальных домах культуры  в расчете на 1 тыс. человек (%) (введен с 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01.01.2020)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16.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(%)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17.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(%)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18. 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(%) (исключен с 01.01.2016)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19. Доля граждан, положительно оценивающих состояние межнациональных отношений (%)</w:t>
            </w:r>
          </w:p>
          <w:p w:rsidR="002F15CC" w:rsidRPr="002F15CC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0149">
              <w:rPr>
                <w:rFonts w:ascii="Times New Roman" w:hAnsi="Times New Roman"/>
                <w:sz w:val="24"/>
                <w:szCs w:val="24"/>
              </w:rPr>
              <w:t xml:space="preserve">20. Количество проведенных фестивалей и праздников художественных промыслов и ремесел (единиц) </w:t>
            </w:r>
            <w:r w:rsidRPr="002F15CC">
              <w:rPr>
                <w:rFonts w:ascii="Times New Roman" w:hAnsi="Times New Roman"/>
                <w:sz w:val="24"/>
                <w:szCs w:val="24"/>
                <w:highlight w:val="yellow"/>
              </w:rPr>
              <w:t>(исключен с 01.01.2020)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49">
              <w:rPr>
                <w:rFonts w:ascii="Times New Roman" w:hAnsi="Times New Roman"/>
                <w:sz w:val="24"/>
                <w:szCs w:val="24"/>
              </w:rPr>
              <w:t xml:space="preserve">21. Количество участников в федеральных и региональных выставках и ярмарках художественных промыслов и ремесел (человек) </w:t>
            </w:r>
            <w:r w:rsidRPr="002F15CC">
              <w:rPr>
                <w:rFonts w:ascii="Times New Roman" w:hAnsi="Times New Roman"/>
                <w:sz w:val="24"/>
                <w:szCs w:val="24"/>
                <w:highlight w:val="yellow"/>
              </w:rPr>
              <w:t>(исключен с 01.01.2020)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22. Доля внесенных в электронный каталог предметов музейного фонда от общего числа предметов музейного фонда (%) (исключен с 01.01.2016)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23. Доля представленных (во всех формах) зрителю музейных предметов в общем количестве музейных предметов основного фонда в год (%)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24. Количество посещений муниципальных библиотек (в том числе посещений WEB-сайта МУ «Центральная библиотека МОГО «Ухта») (тыс. посещений) (исключен с 01.01.2016)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25. Охват населения МОГО «Ухта» библиотечным обслуживанием в год (%)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26.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 (%)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27. Укомплектованность документных фондов библиотек МОГО «Ухта» новыми поступлениями на 1 тысячу человек населения (экземпляров) (введен с 01.01.2015)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28. Количество посещений библиотек (на 1 жителя в год) (единиц) (исключен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29. Доля работников, получивших компенсацию, к общему количеству работников, обратившихся и имеющих право на получение данной компенсации (%) (введен с 01.01.2015)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30. Доля просроченной кредиторской задолженности в расходах бюджета муниципальных музеев и библиотек (%) (введен с 01.01.2019)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31. Удельный вес населения, участвующего в работе клубных формирований, любительских объединений, от общей численности населения МОГО «Ухта» (%) (исключен с 01.01.2016)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32. Количество клубных формирований, любительских объединений </w:t>
            </w:r>
            <w:r w:rsidRPr="00130327">
              <w:rPr>
                <w:rFonts w:ascii="Times New Roman" w:hAnsi="Times New Roman"/>
                <w:sz w:val="24"/>
                <w:szCs w:val="24"/>
              </w:rPr>
              <w:lastRenderedPageBreak/>
              <w:t>(единиц)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33.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 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34. Доля детей, привлекаемых к участию в творческих мероприятиях, от 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общего числа детей (%) (введен с 01.01.2016)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35. Уровень удовлетворенности населения МОГО «Ухта» качеством предоставления муниципальных услуг в сфере культуры от общего числа опрошенных (%) (исключен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36.Уровень удовлетворенности населения МОГО «Ухта» качеством предоставления муниципальных услуг в сфере культуры (% от числа опрошенных)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 xml:space="preserve">37. Количество реализованных мероприятий в области культуры и досуга (единиц) 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38.Рост посещений учреждений культуры населением МОГО «Ухта» к уровню 2013 года (%) (исключен с 01.01.2016)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49">
              <w:rPr>
                <w:rFonts w:ascii="Times New Roman" w:hAnsi="Times New Roman"/>
                <w:sz w:val="24"/>
                <w:szCs w:val="24"/>
              </w:rPr>
              <w:t>39. Рост посещений учреждений культуры населением МОГО «Ухта» к уровню 2010 года (%) (</w:t>
            </w:r>
            <w:r w:rsidRPr="002F15CC">
              <w:rPr>
                <w:rFonts w:ascii="Times New Roman" w:hAnsi="Times New Roman"/>
                <w:sz w:val="24"/>
                <w:szCs w:val="24"/>
                <w:highlight w:val="yellow"/>
              </w:rPr>
              <w:t>исключен с 01.01.2020)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40. Доля мероприятий в области культуры и досуга для инвалидов, запланированных и реализованных муниципальной программой (%) (введен с 01.01.2017)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41. Доля граждан, признающих навыки, достоинства и способности инвалидов, в общей численности опрошенных граждан (%) (исключен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42. Количество выпускников в учреждениях дополнительного образования детей (человек) (исключен с 01.01.2016)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43.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 (введен с 01.01.2015)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44. Удельный вес народных проектов, реализуемых в полном объеме и в установленные сроки, от общего количества народных проектов (%) (введен с 01.01.2017)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45. Количество реализованных народных проектов в сфере культуры (единиц) (введен с 01.01.2017)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46. Доля просроченной кредиторской задолженности в расходах бюджета культурно-досуговых учреждений и учреждений дополнительного образования (%) (введен с 01.01.2019)</w:t>
            </w:r>
          </w:p>
          <w:p w:rsidR="002F15CC" w:rsidRPr="00130327" w:rsidRDefault="002F15CC" w:rsidP="002F15CC">
            <w:r w:rsidRPr="00130327">
              <w:t>47. Количество жителей МОГО «Ухта», вовлеченных в добровольческую (волонтерскую) деятельность (человек)  (введен с 01.01.2020).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48.Уровень ежегодного достижения показателей (индикаторов) Программы (%) (введен с 01.01.2016)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49. Уровень ежегодного обеспечения деятельности МУ «Управление культуры» (%) (исключен с 01.01.2019)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50. 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 (единиц)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51. Наличие визит-центра (да/нет) (введен с 01.01.2018)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52. Количество публикаций в разделе «Туризм» на официальном портале администрации МОГО «Ухта» (единиц) (исключен с 01.01.2019)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lastRenderedPageBreak/>
              <w:t>53. Количество изданной, приобретенной, выпущенной полиграфической, печатной и сувенирной продукции о туристском потенциале территории МОГО «Ухта» (единиц) (исключен с 01.01.2019)</w:t>
            </w:r>
          </w:p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49">
              <w:rPr>
                <w:rFonts w:ascii="Times New Roman" w:hAnsi="Times New Roman"/>
                <w:sz w:val="24"/>
                <w:szCs w:val="24"/>
              </w:rPr>
              <w:t xml:space="preserve">54. Количество человек, прошедших обучение, переподготовку или повышение квалификации в сфере туризма (человек) </w:t>
            </w:r>
            <w:r w:rsidRPr="002F15CC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исключе</w:t>
            </w:r>
            <w:r w:rsidRPr="002F15CC">
              <w:rPr>
                <w:rFonts w:ascii="Times New Roman" w:hAnsi="Times New Roman"/>
                <w:sz w:val="24"/>
                <w:szCs w:val="24"/>
                <w:highlight w:val="yellow"/>
              </w:rPr>
              <w:t>н с 01.01.2020)</w:t>
            </w:r>
          </w:p>
        </w:tc>
      </w:tr>
      <w:tr w:rsidR="002F15CC" w:rsidRPr="00130327" w:rsidTr="002F15CC">
        <w:trPr>
          <w:trHeight w:val="7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CC" w:rsidRPr="00130327" w:rsidRDefault="002F15CC" w:rsidP="002F15C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5CC" w:rsidRPr="00130327" w:rsidRDefault="002F15CC" w:rsidP="002F15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5CC" w:rsidRDefault="002F15CC" w:rsidP="002F15CC">
      <w:pPr>
        <w:pStyle w:val="ad"/>
        <w:spacing w:before="0" w:beforeAutospacing="0" w:after="0"/>
        <w:ind w:right="-144"/>
        <w:jc w:val="right"/>
        <w:rPr>
          <w:sz w:val="28"/>
          <w:szCs w:val="28"/>
        </w:rPr>
      </w:pPr>
      <w:r w:rsidRPr="00130327">
        <w:rPr>
          <w:sz w:val="28"/>
          <w:szCs w:val="28"/>
        </w:rPr>
        <w:lastRenderedPageBreak/>
        <w:t>»</w:t>
      </w:r>
    </w:p>
    <w:p w:rsidR="002F15CC" w:rsidRPr="00CC7A7B" w:rsidRDefault="002F15CC" w:rsidP="00CC7A7B">
      <w:pPr>
        <w:pStyle w:val="ad"/>
        <w:spacing w:before="0" w:beforeAutospacing="0" w:after="0"/>
        <w:ind w:right="-144"/>
        <w:jc w:val="center"/>
        <w:rPr>
          <w:sz w:val="28"/>
          <w:szCs w:val="28"/>
          <w:lang w:val="ru-RU"/>
        </w:rPr>
      </w:pPr>
    </w:p>
    <w:p w:rsidR="002F15CC" w:rsidRPr="002F15CC" w:rsidRDefault="002F15CC" w:rsidP="002F15C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1.3. Таблицу 1.1 Программы изложить в редакции согласно </w:t>
      </w:r>
      <w:hyperlink r:id="rId8" w:anchor="Par126" w:tooltip="Ресурсное обеспечение" w:history="1">
        <w:r w:rsidRPr="002F15CC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2F15CC">
        <w:rPr>
          <w:rStyle w:val="aa"/>
          <w:color w:val="auto"/>
          <w:sz w:val="28"/>
          <w:szCs w:val="28"/>
          <w:u w:val="none"/>
        </w:rPr>
        <w:t xml:space="preserve"> № 1 </w:t>
      </w:r>
      <w:r w:rsidRPr="002F15CC">
        <w:rPr>
          <w:sz w:val="28"/>
          <w:szCs w:val="28"/>
        </w:rPr>
        <w:t>к настоящему постановлению.</w:t>
      </w:r>
    </w:p>
    <w:p w:rsidR="002F15CC" w:rsidRPr="002F15CC" w:rsidRDefault="002F15CC" w:rsidP="002F15C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2F15CC">
        <w:rPr>
          <w:sz w:val="28"/>
          <w:szCs w:val="28"/>
        </w:rPr>
        <w:t xml:space="preserve">1.4. Таблицу 1.2  Программы изложить в редакции согласно </w:t>
      </w:r>
      <w:hyperlink r:id="rId9" w:anchor="Par126" w:tooltip="Ресурсное обеспечение" w:history="1">
        <w:r w:rsidRPr="002F15CC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2F15CC">
        <w:rPr>
          <w:rStyle w:val="aa"/>
          <w:color w:val="auto"/>
          <w:sz w:val="28"/>
          <w:szCs w:val="28"/>
          <w:u w:val="none"/>
        </w:rPr>
        <w:t xml:space="preserve"> № 2 </w:t>
      </w:r>
      <w:r w:rsidRPr="002F15CC">
        <w:rPr>
          <w:sz w:val="28"/>
          <w:szCs w:val="28"/>
        </w:rPr>
        <w:t>к настоящему постановлению.</w:t>
      </w:r>
    </w:p>
    <w:p w:rsidR="002F15CC" w:rsidRPr="002F15CC" w:rsidRDefault="002F15CC" w:rsidP="002F15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15CC">
        <w:rPr>
          <w:sz w:val="28"/>
          <w:szCs w:val="28"/>
        </w:rPr>
        <w:t xml:space="preserve">1.5. Таблицу 3.1 Программы изложить в редакции согласно </w:t>
      </w:r>
      <w:hyperlink r:id="rId10" w:anchor="Par126" w:tooltip="Ресурсное обеспечение" w:history="1">
        <w:r w:rsidRPr="002F15CC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2F15CC">
        <w:rPr>
          <w:rStyle w:val="aa"/>
          <w:color w:val="auto"/>
          <w:sz w:val="28"/>
          <w:szCs w:val="28"/>
          <w:u w:val="none"/>
        </w:rPr>
        <w:t xml:space="preserve"> № 3 </w:t>
      </w:r>
      <w:r w:rsidRPr="002F15CC">
        <w:rPr>
          <w:sz w:val="28"/>
          <w:szCs w:val="28"/>
        </w:rPr>
        <w:t>к настоящему постановлению.</w:t>
      </w:r>
    </w:p>
    <w:p w:rsidR="002F15CC" w:rsidRPr="00130327" w:rsidRDefault="002F15CC" w:rsidP="002F15CC">
      <w:pPr>
        <w:pStyle w:val="11"/>
        <w:widowControl w:val="0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2F15CC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Pr="00130327">
        <w:rPr>
          <w:sz w:val="28"/>
          <w:szCs w:val="28"/>
        </w:rPr>
        <w:t>опубликования.</w:t>
      </w:r>
    </w:p>
    <w:p w:rsidR="00DA278B" w:rsidRDefault="00DA278B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3E4691" w:rsidRPr="003E4691" w:rsidRDefault="003E4691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278B" w:rsidRPr="00DA278B">
        <w:rPr>
          <w:sz w:val="28"/>
          <w:szCs w:val="28"/>
        </w:rPr>
        <w:t>уководитель</w:t>
      </w:r>
      <w:r w:rsidR="00DA278B">
        <w:rPr>
          <w:sz w:val="28"/>
          <w:szCs w:val="28"/>
        </w:rPr>
        <w:t xml:space="preserve"> администрации</w:t>
      </w:r>
      <w:r w:rsidR="003E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 «Ухта»                              </w:t>
      </w:r>
      <w:r w:rsidR="00DA278B" w:rsidRPr="00DA278B">
        <w:rPr>
          <w:sz w:val="28"/>
          <w:szCs w:val="28"/>
        </w:rPr>
        <w:t>М.Н. Османов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327" w:rsidRPr="00471327" w:rsidRDefault="00115324" w:rsidP="00115324">
      <w:pPr>
        <w:shd w:val="clear" w:color="auto" w:fill="FFFFFF"/>
        <w:jc w:val="right"/>
      </w:pPr>
      <w:r w:rsidRPr="00471327">
        <w:lastRenderedPageBreak/>
        <w:t>Приложение</w:t>
      </w:r>
      <w:r w:rsidR="00471327" w:rsidRPr="00471327">
        <w:t xml:space="preserve"> №1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к Постановлению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от __________ 2020 г. № _______</w:t>
      </w:r>
    </w:p>
    <w:p w:rsidR="00192C7C" w:rsidRPr="00A922E5" w:rsidRDefault="00192C7C" w:rsidP="00192C7C">
      <w:pPr>
        <w:jc w:val="right"/>
      </w:pPr>
      <w:r w:rsidRPr="00A922E5">
        <w:t>«Таблица 1.1</w:t>
      </w:r>
    </w:p>
    <w:p w:rsidR="00192C7C" w:rsidRPr="00A922E5" w:rsidRDefault="00192C7C" w:rsidP="00192C7C">
      <w:pPr>
        <w:widowControl w:val="0"/>
        <w:autoSpaceDE w:val="0"/>
        <w:autoSpaceDN w:val="0"/>
        <w:adjustRightInd w:val="0"/>
        <w:jc w:val="center"/>
      </w:pPr>
      <w:bookmarkStart w:id="1" w:name="P185"/>
      <w:bookmarkEnd w:id="1"/>
      <w:r w:rsidRPr="00A922E5">
        <w:t>Перечень и характеристики основных мероприятий</w:t>
      </w:r>
    </w:p>
    <w:p w:rsidR="00192C7C" w:rsidRPr="00A922E5" w:rsidRDefault="00192C7C" w:rsidP="00192C7C">
      <w:pPr>
        <w:widowControl w:val="0"/>
        <w:autoSpaceDE w:val="0"/>
        <w:autoSpaceDN w:val="0"/>
        <w:adjustRightInd w:val="0"/>
        <w:jc w:val="center"/>
      </w:pPr>
      <w:r w:rsidRPr="00A922E5">
        <w:t>муниципальной программы МОГО «Ухта» «Культура»</w:t>
      </w:r>
    </w:p>
    <w:p w:rsidR="00192C7C" w:rsidRPr="00A922E5" w:rsidRDefault="00192C7C" w:rsidP="00192C7C">
      <w:pPr>
        <w:widowControl w:val="0"/>
        <w:autoSpaceDE w:val="0"/>
        <w:autoSpaceDN w:val="0"/>
        <w:adjustRightInd w:val="0"/>
        <w:jc w:val="center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64"/>
        <w:gridCol w:w="1839"/>
        <w:gridCol w:w="1414"/>
        <w:gridCol w:w="1560"/>
        <w:gridCol w:w="2838"/>
        <w:gridCol w:w="3968"/>
      </w:tblGrid>
      <w:tr w:rsidR="00192C7C" w:rsidRPr="00A922E5" w:rsidTr="00192C7C">
        <w:trPr>
          <w:trHeight w:val="23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Срок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192C7C" w:rsidRPr="00A922E5" w:rsidTr="00192C7C">
        <w:trPr>
          <w:trHeight w:val="43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rPr>
                <w:b/>
                <w:sz w:val="18"/>
                <w:szCs w:val="18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C" w:rsidRPr="00A922E5" w:rsidRDefault="00192C7C" w:rsidP="00814869">
            <w:pPr>
              <w:rPr>
                <w:b/>
                <w:sz w:val="18"/>
                <w:szCs w:val="18"/>
              </w:rPr>
            </w:pPr>
          </w:p>
        </w:tc>
      </w:tr>
      <w:tr w:rsidR="00192C7C" w:rsidRPr="00A922E5" w:rsidTr="00192C7C">
        <w:trPr>
          <w:trHeight w:val="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7</w:t>
            </w:r>
          </w:p>
        </w:tc>
      </w:tr>
      <w:tr w:rsidR="00192C7C" w:rsidRPr="00A922E5" w:rsidTr="00192C7C">
        <w:trPr>
          <w:trHeight w:val="10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192C7C" w:rsidRPr="00A922E5" w:rsidTr="00192C7C">
        <w:trPr>
          <w:trHeight w:val="100"/>
        </w:trPr>
        <w:tc>
          <w:tcPr>
            <w:tcW w:w="153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A922E5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 Уровень фактической обеспеченности учреждениями культуры от нормативной потребности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 - клубами и учреждениями клубного типа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192C7C" w:rsidRPr="00A922E5" w:rsidRDefault="00192C7C" w:rsidP="00192C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lastRenderedPageBreak/>
              <w:t>- парками культуры и отдыха (исключен с 01.01.2018).</w:t>
            </w:r>
          </w:p>
          <w:p w:rsidR="00192C7C" w:rsidRPr="00A922E5" w:rsidRDefault="00192C7C" w:rsidP="00192C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(в муниципальных домах культуры  в расчете на 1 тыс. человек (введен с 01.01.2020)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1.3 Строительство, реконструкция, модернизация объектов культуры, дополнительного образования детей, объектов культурного наследия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 установленных Соглашением между Министерством культуры, туризма и архивного дела   Республики   Коми   и   Администрацией </w:t>
            </w:r>
            <w:r w:rsidRPr="00A922E5">
              <w:rPr>
                <w:sz w:val="18"/>
                <w:szCs w:val="18"/>
              </w:rPr>
              <w:lastRenderedPageBreak/>
              <w:t>муниципального образования городского округа «Ухта» (введен с 01.01.2017).</w:t>
            </w:r>
          </w:p>
          <w:p w:rsidR="00192C7C" w:rsidRPr="00A922E5" w:rsidRDefault="00192C7C" w:rsidP="00192C7C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Уменьшение доли муниципальных учреждений, имеющих неисполненные предписания надзорных органов (введен с 01.01.2017). </w:t>
            </w:r>
            <w:r>
              <w:rPr>
                <w:sz w:val="18"/>
                <w:szCs w:val="18"/>
              </w:rPr>
              <w:t xml:space="preserve">             </w:t>
            </w:r>
            <w:r w:rsidRPr="00A922E5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</w:t>
            </w:r>
          </w:p>
          <w:p w:rsidR="00192C7C" w:rsidRPr="00A922E5" w:rsidRDefault="00192C7C" w:rsidP="00192C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  <w:p w:rsidR="00192C7C" w:rsidRPr="00A922E5" w:rsidRDefault="00192C7C" w:rsidP="00192C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192C7C" w:rsidRDefault="00192C7C" w:rsidP="00192C7C">
            <w:pPr>
              <w:pStyle w:val="ConsPlusNormal"/>
              <w:rPr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  <w:r w:rsidRPr="00A922E5">
              <w:rPr>
                <w:sz w:val="18"/>
                <w:szCs w:val="18"/>
              </w:rPr>
              <w:t xml:space="preserve"> </w:t>
            </w:r>
          </w:p>
          <w:p w:rsidR="00192C7C" w:rsidRPr="00A922E5" w:rsidRDefault="00192C7C" w:rsidP="00192C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192C7C" w:rsidRPr="00A922E5" w:rsidRDefault="00192C7C" w:rsidP="00192C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192C7C" w:rsidRPr="00A922E5" w:rsidRDefault="00192C7C" w:rsidP="00192C7C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 парками культ уры и отдыха (исключен с 01.01.2018).</w:t>
            </w:r>
          </w:p>
        </w:tc>
      </w:tr>
      <w:tr w:rsidR="00192C7C" w:rsidRPr="00A922E5" w:rsidTr="00192C7C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Укреплена материально-техническая база  не менее одного муниципального учреждения культуры, ежегодно </w:t>
            </w:r>
          </w:p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 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(введен с 01.01.2017).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Доля учреждений культуры, в которых </w:t>
            </w:r>
            <w:r w:rsidRPr="00A922E5">
              <w:rPr>
                <w:rFonts w:ascii="Times New Roman" w:hAnsi="Times New Roman"/>
                <w:sz w:val="18"/>
                <w:szCs w:val="18"/>
              </w:rPr>
              <w:lastRenderedPageBreak/>
              <w:t>сформирована доступная среда (введен с 01.01.2017).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192C7C" w:rsidRPr="00A922E5" w:rsidRDefault="00192C7C" w:rsidP="00192C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</w:t>
            </w:r>
            <w:r w:rsidRPr="00A922E5">
              <w:rPr>
                <w:rFonts w:ascii="Times New Roman" w:hAnsi="Times New Roman"/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(введен 01.01.2019).</w:t>
            </w:r>
          </w:p>
          <w:p w:rsidR="00192C7C" w:rsidRPr="00A922E5" w:rsidRDefault="00192C7C" w:rsidP="00192C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(в муниципальных домах культуры  в расчете на 1 тыс. человек (введен с 01.01.2020)</w:t>
            </w:r>
          </w:p>
        </w:tc>
      </w:tr>
      <w:tr w:rsidR="00192C7C" w:rsidRPr="00A922E5" w:rsidTr="00192C7C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1.5.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540C12" w:rsidRPr="004B180E">
              <w:rPr>
                <w:sz w:val="18"/>
                <w:szCs w:val="18"/>
                <w:highlight w:val="yellow"/>
              </w:rPr>
              <w:t>в Республике Коми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Обеспечено подключение к сети «Интернет» не менее одного объекта культуры,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</w:t>
            </w:r>
            <w:r w:rsidRPr="00347784">
              <w:rPr>
                <w:rFonts w:ascii="Times New Roman" w:hAnsi="Times New Roman"/>
                <w:sz w:val="18"/>
                <w:szCs w:val="18"/>
              </w:rPr>
              <w:t xml:space="preserve">инфраструктуры связи на территориях труднодоступных и малонаселенных пунктов </w:t>
            </w:r>
            <w:r w:rsidR="00347784" w:rsidRPr="00347784">
              <w:rPr>
                <w:rFonts w:ascii="Times New Roman" w:hAnsi="Times New Roman"/>
                <w:sz w:val="18"/>
                <w:szCs w:val="18"/>
              </w:rPr>
              <w:t>на территории МОГО «Ухта»</w:t>
            </w:r>
            <w:r w:rsidR="00347784" w:rsidRPr="003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784">
              <w:rPr>
                <w:rFonts w:ascii="Times New Roman" w:hAnsi="Times New Roman" w:cs="Times New Roman"/>
                <w:sz w:val="18"/>
                <w:szCs w:val="18"/>
              </w:rPr>
              <w:t>(введен 01.01.2019).</w:t>
            </w:r>
          </w:p>
        </w:tc>
      </w:tr>
      <w:tr w:rsidR="00192C7C" w:rsidRPr="00A922E5" w:rsidTr="00192C7C">
        <w:trPr>
          <w:trHeight w:val="32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A922E5">
              <w:rPr>
                <w:rFonts w:ascii="Times New Roman" w:hAnsi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192C7C" w:rsidRPr="00A922E5" w:rsidRDefault="00192C7C" w:rsidP="00814869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администрации 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МОГО«Ухта»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192C7C" w:rsidRPr="00A922E5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2F15CC" w:rsidRPr="002F15CC" w:rsidRDefault="002F15CC" w:rsidP="002F15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0149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</w:t>
            </w: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художественных промыслов и ремесел </w:t>
            </w:r>
            <w:r w:rsidRPr="002F15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(исключен с 01.01.2020).</w:t>
            </w:r>
          </w:p>
          <w:p w:rsidR="002F15CC" w:rsidRDefault="002F15CC" w:rsidP="002F15CC">
            <w:pPr>
              <w:pStyle w:val="ConsPlusCell"/>
              <w:rPr>
                <w:sz w:val="18"/>
                <w:szCs w:val="18"/>
              </w:rPr>
            </w:pPr>
            <w:r w:rsidRPr="00C60149">
              <w:rPr>
                <w:sz w:val="18"/>
                <w:szCs w:val="18"/>
              </w:rPr>
              <w:t xml:space="preserve">Количество участников в федеральных и региональных выставках и ярмарках художественных промыслов  и ремесел  </w:t>
            </w:r>
            <w:r w:rsidRPr="002F15CC">
              <w:rPr>
                <w:sz w:val="18"/>
                <w:szCs w:val="18"/>
                <w:highlight w:val="yellow"/>
              </w:rPr>
              <w:t>(исключен с 01.01.2020).</w:t>
            </w:r>
          </w:p>
          <w:p w:rsidR="00192C7C" w:rsidRPr="00A922E5" w:rsidRDefault="00192C7C" w:rsidP="002F15CC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01.01.2018).</w:t>
            </w:r>
          </w:p>
          <w:p w:rsidR="00192C7C" w:rsidRPr="00786358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2.4 Организация и проведение мероприятий, направленных на развитие народных художественных промыслов  и ремесел</w:t>
            </w: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CC" w:rsidRPr="00A922E5" w:rsidRDefault="002F15CC" w:rsidP="002F15C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192C7C" w:rsidRPr="002F15CC" w:rsidRDefault="00192C7C" w:rsidP="008148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0149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</w:t>
            </w: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художественных промыслов и ремесел </w:t>
            </w:r>
            <w:r w:rsidRPr="002F15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2F15CC" w:rsidRPr="002F15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исключен с 01.01.2020</w:t>
            </w:r>
            <w:r w:rsidRPr="002F15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Pr="00C60149">
              <w:rPr>
                <w:rFonts w:ascii="Times New Roman" w:hAnsi="Times New Roman"/>
                <w:sz w:val="18"/>
                <w:szCs w:val="18"/>
              </w:rPr>
              <w:t xml:space="preserve"> в федеральных и региональных выставках и ярмарках художественных промыслов  и ремесел </w:t>
            </w:r>
            <w:r w:rsidR="002F15CC" w:rsidRPr="00C60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5CC" w:rsidRPr="002F15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(исключен с 01.01.2020)</w:t>
            </w:r>
            <w:r w:rsidR="002F15CC" w:rsidRPr="002F15CC">
              <w:rPr>
                <w:rFonts w:ascii="Times New Roman" w:hAnsi="Times New Roman"/>
                <w:sz w:val="18"/>
                <w:szCs w:val="18"/>
                <w:highlight w:val="yellow"/>
              </w:rPr>
              <w:t>.</w:t>
            </w:r>
          </w:p>
        </w:tc>
      </w:tr>
      <w:tr w:rsidR="00192C7C" w:rsidRPr="00A922E5" w:rsidTr="00192C7C">
        <w:trPr>
          <w:trHeight w:val="2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lastRenderedPageBreak/>
              <w:t>Задача 3</w:t>
            </w:r>
            <w:r w:rsidRPr="00A922E5">
              <w:rPr>
                <w:b/>
                <w:sz w:val="18"/>
                <w:szCs w:val="18"/>
              </w:rPr>
              <w:t xml:space="preserve">. Повышение эффективности деятельности учреждений культуры, обеспечивающих комплектование (пополнение), сохранность, актуализацию </w:t>
            </w:r>
          </w:p>
          <w:p w:rsidR="00192C7C" w:rsidRPr="00A922E5" w:rsidRDefault="00192C7C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b/>
                <w:sz w:val="18"/>
                <w:szCs w:val="18"/>
              </w:rPr>
              <w:t>и доступность населению ресурсов  библиотечных и музейных фондов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внесенных в электронный каталог предметов музейного фонда от общего числа предметов музейного фонда (исключен с 01.01.2016).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(введен с 01.01.2019).</w:t>
            </w:r>
          </w:p>
        </w:tc>
      </w:tr>
      <w:tr w:rsidR="00192C7C" w:rsidRPr="00A922E5" w:rsidTr="00192C7C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192C7C" w:rsidRPr="00A922E5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</w:t>
            </w:r>
            <w:r>
              <w:rPr>
                <w:sz w:val="18"/>
                <w:szCs w:val="18"/>
              </w:rPr>
              <w:t xml:space="preserve"> 01.01.2015).</w:t>
            </w:r>
            <w:r w:rsidRPr="00A922E5">
              <w:rPr>
                <w:sz w:val="18"/>
                <w:szCs w:val="18"/>
              </w:rPr>
              <w:t xml:space="preserve"> Охват населения МОГО «Ухта» библиотечным обслуживанием в год(введен с 01.01.2018).</w:t>
            </w:r>
          </w:p>
          <w:p w:rsidR="00192C7C" w:rsidRPr="00A922E5" w:rsidRDefault="00192C7C" w:rsidP="00192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A922E5">
              <w:rPr>
                <w:sz w:val="18"/>
                <w:szCs w:val="18"/>
                <w:lang w:val="en-US"/>
              </w:rPr>
              <w:t>WEB</w:t>
            </w:r>
            <w:r w:rsidRPr="00A922E5">
              <w:rPr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192C7C" w:rsidRPr="00786358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населения(введен с 01.01.2015).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A922E5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A922E5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192C7C" w:rsidRPr="00A922E5" w:rsidRDefault="00192C7C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компенсации(введен с 01.01.2015).</w:t>
            </w:r>
          </w:p>
        </w:tc>
      </w:tr>
      <w:tr w:rsidR="00192C7C" w:rsidRPr="00A922E5" w:rsidTr="00192C7C">
        <w:trPr>
          <w:trHeight w:val="8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3.5 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192C7C" w:rsidRPr="00786358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786358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Специалистами библиотек и музеев предоставлены копии квитанций на оплату жилого помещения и коммунальных услуг для возмещения расходов в 100 % объеме, ежемесячно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 (введен с 01.01.2015).</w:t>
            </w: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3.6 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Произведен возврат денежных средств по предоставленным документам на оплату жилого помещения и коммунальных услуг не менее восьми специалистам библиотек и музеев,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компенсации(введен с 01.01.2015).</w:t>
            </w: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2C7C" w:rsidRPr="00A922E5" w:rsidTr="00192C7C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3.8. 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Кредиторская задолженность муниципальных музеев и библиотек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(введен с 01.01.2019).</w:t>
            </w:r>
          </w:p>
        </w:tc>
      </w:tr>
      <w:tr w:rsidR="00192C7C" w:rsidRPr="00A922E5" w:rsidTr="00192C7C">
        <w:trPr>
          <w:trHeight w:val="27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t>Задача 4</w:t>
            </w:r>
            <w:r w:rsidRPr="00A922E5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</w:t>
            </w:r>
          </w:p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и самодеятельного художественного творчества населения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опрошенных(исключен с 01.01.2018).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192C7C" w:rsidRPr="00A922E5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программой(введен с 01.01.2017).</w:t>
            </w:r>
          </w:p>
          <w:p w:rsidR="00192C7C" w:rsidRPr="00A922E5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Доля граждан, признающих навыки, достоинства и способности инвалидов, в общей численности </w:t>
            </w:r>
            <w:r w:rsidRPr="00A922E5">
              <w:rPr>
                <w:sz w:val="18"/>
                <w:szCs w:val="18"/>
              </w:rPr>
              <w:lastRenderedPageBreak/>
              <w:t>опрошенных граждан (исключен с 01.01.2018).</w:t>
            </w:r>
          </w:p>
          <w:p w:rsidR="00192C7C" w:rsidRPr="00A922E5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</w:t>
            </w:r>
            <w:r>
              <w:rPr>
                <w:sz w:val="18"/>
                <w:szCs w:val="18"/>
              </w:rPr>
              <w:t xml:space="preserve"> </w:t>
            </w:r>
            <w:r w:rsidRPr="00A922E5">
              <w:rPr>
                <w:sz w:val="18"/>
                <w:szCs w:val="18"/>
              </w:rPr>
              <w:t>общей численности населения МОГО «Ухта»(исключен с 01.01.2016).</w:t>
            </w:r>
          </w:p>
          <w:p w:rsidR="00192C7C" w:rsidRPr="00A922E5" w:rsidRDefault="00192C7C" w:rsidP="00192C7C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01.01.2016).</w:t>
            </w:r>
          </w:p>
          <w:p w:rsidR="00192C7C" w:rsidRPr="00786358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(введен с 01.01.2019).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4.2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детей(введен с 01.01.2016).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Уровень удовлетворенности населения  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(исключен с 01.01.2018).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4.3 Оказание муниципальных услуг (выполнение работ) прочими учреждениями культуры</w:t>
            </w: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192C7C" w:rsidRPr="00A922E5" w:rsidRDefault="00192C7C" w:rsidP="00D04720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Уровень удовлетворенности населения качеством предоставления муниципальных  услуг в сфере культуры от общего числа опрошенных (исключен с 01.01.2018). </w:t>
            </w:r>
            <w:r>
              <w:rPr>
                <w:sz w:val="18"/>
                <w:szCs w:val="18"/>
              </w:rPr>
              <w:t xml:space="preserve">                   </w:t>
            </w:r>
            <w:r w:rsidRPr="00A922E5">
              <w:rPr>
                <w:sz w:val="18"/>
                <w:szCs w:val="18"/>
              </w:rPr>
              <w:t xml:space="preserve">Рост посещений учреждений культуры </w:t>
            </w:r>
            <w:r w:rsidRPr="00A922E5">
              <w:rPr>
                <w:sz w:val="18"/>
                <w:szCs w:val="18"/>
              </w:rPr>
              <w:lastRenderedPageBreak/>
              <w:t xml:space="preserve">населением МОГО «Ухта» к уровню 2010 года </w:t>
            </w:r>
            <w:r w:rsidRPr="00D04720">
              <w:rPr>
                <w:sz w:val="18"/>
                <w:szCs w:val="18"/>
                <w:highlight w:val="yellow"/>
              </w:rPr>
              <w:t>(</w:t>
            </w:r>
            <w:r w:rsidR="00D04720" w:rsidRPr="00D04720">
              <w:rPr>
                <w:sz w:val="18"/>
                <w:szCs w:val="18"/>
                <w:highlight w:val="yellow"/>
              </w:rPr>
              <w:t>исключен с 01.01.2020</w:t>
            </w:r>
            <w:r w:rsidRPr="00D04720">
              <w:rPr>
                <w:sz w:val="18"/>
                <w:szCs w:val="18"/>
                <w:highlight w:val="yellow"/>
              </w:rPr>
              <w:t>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 (введен с 01.01.2016).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 (введен с 01.01.2017).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Рост посещений учреждений культуры населением МОГО «Ухта» к уровню 2010 года </w:t>
            </w:r>
            <w:r w:rsidRPr="00D04720">
              <w:rPr>
                <w:sz w:val="18"/>
                <w:szCs w:val="18"/>
                <w:highlight w:val="yellow"/>
              </w:rPr>
              <w:t>(</w:t>
            </w:r>
            <w:r w:rsidR="00D04720" w:rsidRPr="00D04720">
              <w:rPr>
                <w:sz w:val="18"/>
                <w:szCs w:val="18"/>
                <w:highlight w:val="yellow"/>
              </w:rPr>
              <w:t>исключен с 01.01.2020</w:t>
            </w:r>
            <w:r w:rsidRPr="00D04720">
              <w:rPr>
                <w:sz w:val="18"/>
                <w:szCs w:val="18"/>
                <w:highlight w:val="yellow"/>
              </w:rPr>
              <w:t>).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Рост посещений учреждений культуры населением  МОГО «Ухта» к уровню 2013 года (исключен с 01.01.2016).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 (исключен с 01.01.2016).</w:t>
            </w:r>
          </w:p>
          <w:p w:rsidR="00192C7C" w:rsidRPr="00A922E5" w:rsidRDefault="00192C7C" w:rsidP="00814869">
            <w:pPr>
              <w:widowControl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жителей МОГО «Ухта», вовлеченных в добровольческую (волонтерскую) деятельность (введен с 01.01.2020).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192C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 (исключен с 01.01.2018).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Сформированы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</w:tc>
      </w:tr>
      <w:tr w:rsidR="00192C7C" w:rsidRPr="00A922E5" w:rsidTr="00192C7C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4.8 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  <w:p w:rsidR="00192C7C" w:rsidRPr="00A922E5" w:rsidRDefault="00192C7C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C60149">
              <w:rPr>
                <w:sz w:val="18"/>
                <w:szCs w:val="18"/>
              </w:rPr>
              <w:t>Рост посещений учреждений культуры населением МОГО «</w:t>
            </w:r>
            <w:r w:rsidR="00CC7A7B" w:rsidRPr="00C60149">
              <w:rPr>
                <w:sz w:val="18"/>
                <w:szCs w:val="18"/>
              </w:rPr>
              <w:t xml:space="preserve">Ухта» к уровню 2010 года </w:t>
            </w:r>
            <w:r w:rsidR="00CC7A7B">
              <w:rPr>
                <w:sz w:val="18"/>
                <w:szCs w:val="18"/>
                <w:highlight w:val="yellow"/>
              </w:rPr>
              <w:t>(исключен с 01.01.2020</w:t>
            </w:r>
            <w:r w:rsidRPr="00CC7A7B">
              <w:rPr>
                <w:sz w:val="18"/>
                <w:szCs w:val="18"/>
                <w:highlight w:val="yellow"/>
              </w:rPr>
              <w:t>).</w:t>
            </w:r>
          </w:p>
          <w:p w:rsidR="00192C7C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192C7C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 (введен с 01.01.2016).</w:t>
            </w:r>
          </w:p>
          <w:p w:rsidR="00192C7C" w:rsidRPr="00786358" w:rsidRDefault="00192C7C" w:rsidP="00814869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2C7C" w:rsidRPr="00A922E5" w:rsidTr="00192C7C">
        <w:trPr>
          <w:trHeight w:val="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B" w:rsidRPr="00A922E5" w:rsidRDefault="00CC7A7B" w:rsidP="00CC7A7B">
            <w:pPr>
              <w:rPr>
                <w:sz w:val="18"/>
                <w:szCs w:val="18"/>
              </w:rPr>
            </w:pPr>
            <w:r w:rsidRPr="00C60149">
              <w:rPr>
                <w:sz w:val="18"/>
                <w:szCs w:val="18"/>
              </w:rPr>
              <w:t xml:space="preserve">Рост посещений учреждений культуры населением МОГО «Ухта» к уровню 2010 года </w:t>
            </w:r>
            <w:r>
              <w:rPr>
                <w:sz w:val="18"/>
                <w:szCs w:val="18"/>
                <w:highlight w:val="yellow"/>
              </w:rPr>
              <w:t>(исключен с 01.01.2020</w:t>
            </w:r>
            <w:r w:rsidRPr="00CC7A7B">
              <w:rPr>
                <w:sz w:val="18"/>
                <w:szCs w:val="18"/>
                <w:highlight w:val="yellow"/>
              </w:rPr>
              <w:t>).</w:t>
            </w: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4.12.Оплата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Кредиторская задолженность муниципальными культурно-досуговых учреждений и учреждений дополнительного образования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(введен с 01.01.2019).</w:t>
            </w:r>
          </w:p>
        </w:tc>
      </w:tr>
      <w:tr w:rsidR="00192C7C" w:rsidRPr="00A922E5" w:rsidTr="00192C7C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4.13. Поддержка </w:t>
            </w:r>
            <w:r w:rsidRPr="00A922E5">
              <w:rPr>
                <w:color w:val="000000"/>
                <w:sz w:val="18"/>
                <w:szCs w:val="18"/>
              </w:rPr>
              <w:t>добровольческих (волонтерских) и некоммерческих организаций</w:t>
            </w:r>
            <w:r w:rsidRPr="00A922E5">
              <w:rPr>
                <w:sz w:val="18"/>
                <w:szCs w:val="18"/>
              </w:rPr>
              <w:t xml:space="preserve"> на территории МОГО «Ухта»</w:t>
            </w:r>
            <w:r w:rsidRPr="00A922E5">
              <w:rPr>
                <w:color w:val="000000"/>
                <w:sz w:val="18"/>
                <w:szCs w:val="18"/>
              </w:rPr>
              <w:t>, в том числе в сельской местности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Создание </w:t>
            </w:r>
            <w:r w:rsidRPr="00A922E5">
              <w:rPr>
                <w:sz w:val="18"/>
                <w:szCs w:val="18"/>
                <w:lang w:bidi="ru-RU"/>
              </w:rPr>
              <w:t>на базе  МУ «Дом молодежи» МОГО «У</w:t>
            </w:r>
            <w:r w:rsidRPr="00A922E5">
              <w:rPr>
                <w:sz w:val="18"/>
                <w:szCs w:val="18"/>
              </w:rPr>
              <w:t>х</w:t>
            </w:r>
            <w:r w:rsidRPr="00A922E5">
              <w:rPr>
                <w:sz w:val="18"/>
                <w:szCs w:val="18"/>
                <w:lang w:bidi="ru-RU"/>
              </w:rPr>
              <w:t xml:space="preserve">та» Центра развития волонтерства (добровольчества) г. Ухты </w:t>
            </w:r>
            <w:r w:rsidRPr="00A922E5">
              <w:rPr>
                <w:sz w:val="18"/>
                <w:szCs w:val="18"/>
              </w:rPr>
              <w:t xml:space="preserve">и оказание информационной и консультационной поддержки не менее двум социально ориентированным некоммерческим организациям </w:t>
            </w:r>
            <w:r w:rsidRPr="00A922E5">
              <w:rPr>
                <w:sz w:val="18"/>
                <w:szCs w:val="18"/>
              </w:rPr>
              <w:lastRenderedPageBreak/>
              <w:t>творческой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192C7C" w:rsidRPr="00A922E5" w:rsidRDefault="00192C7C" w:rsidP="00814869">
            <w:r w:rsidRPr="00A922E5">
              <w:rPr>
                <w:sz w:val="18"/>
                <w:szCs w:val="18"/>
              </w:rPr>
              <w:t>Количество жителей МОГО «Ухта», вовлеченных в добровольческую (волонтерскую) деятельность (введен с 01.01.2020).</w:t>
            </w:r>
            <w:r w:rsidRPr="00A922E5">
              <w:t xml:space="preserve"> </w:t>
            </w:r>
          </w:p>
          <w:p w:rsidR="00192C7C" w:rsidRPr="00A922E5" w:rsidRDefault="00192C7C" w:rsidP="00814869">
            <w:pPr>
              <w:rPr>
                <w:strike/>
                <w:sz w:val="18"/>
                <w:szCs w:val="18"/>
              </w:rPr>
            </w:pPr>
            <w:r w:rsidRPr="00A922E5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192C7C" w:rsidRPr="00A922E5" w:rsidTr="00192C7C">
        <w:trPr>
          <w:trHeight w:val="234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lastRenderedPageBreak/>
              <w:t>Задача 5. Обеспечение реализации муниципальной программы</w:t>
            </w:r>
          </w:p>
        </w:tc>
      </w:tr>
      <w:tr w:rsidR="00192C7C" w:rsidRPr="00A922E5" w:rsidTr="00192C7C">
        <w:trPr>
          <w:trHeight w:val="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192C7C" w:rsidRPr="00A922E5" w:rsidTr="00192C7C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192C7C" w:rsidRPr="00A922E5" w:rsidTr="00192C7C">
        <w:trPr>
          <w:trHeight w:val="129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tabs>
                <w:tab w:val="left" w:pos="3609"/>
              </w:tabs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ab/>
            </w:r>
            <w:r w:rsidRPr="00A922E5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192C7C" w:rsidRPr="00A922E5" w:rsidTr="00CC7A7B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(исключен с 01.01.2020).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Наличие визит-центра (введен с 01.01.2018).</w:t>
            </w:r>
          </w:p>
        </w:tc>
      </w:tr>
      <w:tr w:rsidR="00192C7C" w:rsidRPr="00A922E5" w:rsidTr="00CC7A7B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6.2 Создание визит-центра с функцией информационного туристического центра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Функции, возложенные на информационный туристический центр, выполнены в полном объеме,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Наличие визит-центра (введен с 01.01.2018). 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 МОГО «Ухта» (исключен с 01.01.2020).</w:t>
            </w:r>
          </w:p>
          <w:p w:rsidR="00192C7C" w:rsidRPr="00A922E5" w:rsidRDefault="00192C7C" w:rsidP="00CC7A7B">
            <w:pPr>
              <w:pStyle w:val="ConsPlusCell"/>
              <w:rPr>
                <w:sz w:val="18"/>
                <w:szCs w:val="18"/>
              </w:rPr>
            </w:pPr>
            <w:r w:rsidRPr="004040E8">
              <w:rPr>
                <w:sz w:val="18"/>
                <w:szCs w:val="18"/>
              </w:rPr>
              <w:t>Количество человек, прошедших обучение, переподготовку или повышение квал</w:t>
            </w:r>
            <w:r w:rsidR="00CC7A7B" w:rsidRPr="004040E8">
              <w:rPr>
                <w:sz w:val="18"/>
                <w:szCs w:val="18"/>
              </w:rPr>
              <w:t xml:space="preserve">ификации в сфере туризма </w:t>
            </w:r>
            <w:r w:rsidR="00CC7A7B">
              <w:rPr>
                <w:sz w:val="18"/>
                <w:szCs w:val="18"/>
                <w:highlight w:val="yellow"/>
              </w:rPr>
              <w:t>(исключен</w:t>
            </w:r>
            <w:r w:rsidRPr="00CC7A7B">
              <w:rPr>
                <w:sz w:val="18"/>
                <w:szCs w:val="18"/>
                <w:highlight w:val="yellow"/>
              </w:rPr>
              <w:t xml:space="preserve"> с 01.01.20</w:t>
            </w:r>
            <w:r w:rsidR="00CC7A7B">
              <w:rPr>
                <w:sz w:val="18"/>
                <w:szCs w:val="18"/>
                <w:highlight w:val="yellow"/>
              </w:rPr>
              <w:t>20</w:t>
            </w:r>
            <w:r w:rsidRPr="00CC7A7B">
              <w:rPr>
                <w:sz w:val="18"/>
                <w:szCs w:val="18"/>
                <w:highlight w:val="yellow"/>
              </w:rPr>
              <w:t>).</w:t>
            </w:r>
          </w:p>
        </w:tc>
      </w:tr>
      <w:tr w:rsidR="00192C7C" w:rsidRPr="00A922E5" w:rsidTr="00CC7A7B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администрации МОГО «Ухта»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«Ухта»(исключен с 01.01.2019). Количество изданной, приобретенной, выпущенной полиграфической, печатной и сувенирной </w:t>
            </w:r>
            <w:r w:rsidRPr="00A922E5">
              <w:rPr>
                <w:sz w:val="18"/>
                <w:szCs w:val="18"/>
              </w:rPr>
              <w:lastRenderedPageBreak/>
              <w:t>продукции о туристском потенциале территории МОГО «Ухта» (исключен с 01.01.2019).</w:t>
            </w:r>
          </w:p>
        </w:tc>
      </w:tr>
      <w:tr w:rsidR="00192C7C" w:rsidRPr="00A922E5" w:rsidTr="00CC7A7B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  <w:p w:rsidR="00192C7C" w:rsidRPr="00A922E5" w:rsidRDefault="00192C7C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</w:t>
            </w:r>
          </w:p>
        </w:tc>
      </w:tr>
      <w:tr w:rsidR="00192C7C" w:rsidRPr="00A922E5" w:rsidTr="00CC7A7B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МУ «Управление культуры</w:t>
            </w:r>
          </w:p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192C7C" w:rsidP="00814869">
            <w:pPr>
              <w:pStyle w:val="ConsPlusCell"/>
              <w:jc w:val="both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C7C" w:rsidRPr="00A922E5" w:rsidRDefault="00CC7A7B" w:rsidP="00814869">
            <w:pPr>
              <w:pStyle w:val="ConsPlusCell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Наличие визит-центра (введен с 01.01.2018). </w:t>
            </w:r>
            <w:r w:rsidR="00192C7C" w:rsidRPr="004040E8">
              <w:rPr>
                <w:sz w:val="18"/>
                <w:szCs w:val="18"/>
              </w:rPr>
              <w:t>Количество человек, прошедших обучение, переподготовку или повышение квал</w:t>
            </w:r>
            <w:r w:rsidRPr="004040E8">
              <w:rPr>
                <w:sz w:val="18"/>
                <w:szCs w:val="18"/>
              </w:rPr>
              <w:t xml:space="preserve">ификации в сфере туризма </w:t>
            </w:r>
            <w:r>
              <w:rPr>
                <w:sz w:val="18"/>
                <w:szCs w:val="18"/>
                <w:highlight w:val="yellow"/>
              </w:rPr>
              <w:t>(исключен с 01.01.2020</w:t>
            </w:r>
            <w:r w:rsidR="00192C7C" w:rsidRPr="00CC7A7B">
              <w:rPr>
                <w:sz w:val="18"/>
                <w:szCs w:val="18"/>
                <w:highlight w:val="yellow"/>
              </w:rPr>
              <w:t>).</w:t>
            </w:r>
          </w:p>
        </w:tc>
      </w:tr>
    </w:tbl>
    <w:p w:rsidR="00192C7C" w:rsidRPr="00A922E5" w:rsidRDefault="00192C7C" w:rsidP="00192C7C">
      <w:pPr>
        <w:ind w:right="-11" w:firstLine="720"/>
        <w:jc w:val="right"/>
        <w:rPr>
          <w:sz w:val="18"/>
          <w:szCs w:val="18"/>
        </w:rPr>
      </w:pPr>
    </w:p>
    <w:p w:rsidR="00192C7C" w:rsidRPr="00A922E5" w:rsidRDefault="00192C7C" w:rsidP="00192C7C">
      <w:pPr>
        <w:ind w:right="-11"/>
        <w:jc w:val="center"/>
        <w:rPr>
          <w:sz w:val="18"/>
          <w:szCs w:val="18"/>
        </w:rPr>
      </w:pPr>
      <w:r w:rsidRPr="00A922E5">
        <w:rPr>
          <w:sz w:val="18"/>
          <w:szCs w:val="18"/>
        </w:rPr>
        <w:t>_____________________________________________________»</w:t>
      </w:r>
    </w:p>
    <w:p w:rsidR="00192C7C" w:rsidRPr="00A922E5" w:rsidRDefault="00192C7C" w:rsidP="00192C7C">
      <w:pPr>
        <w:ind w:right="-11"/>
        <w:jc w:val="center"/>
        <w:rPr>
          <w:sz w:val="18"/>
          <w:szCs w:val="18"/>
        </w:rPr>
      </w:pPr>
    </w:p>
    <w:p w:rsidR="007B7B68" w:rsidRDefault="007B7B68" w:rsidP="007B7B68">
      <w:pPr>
        <w:shd w:val="clear" w:color="auto" w:fill="FFFFFF"/>
        <w:jc w:val="right"/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724D" w:rsidRDefault="0052724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120D" w:rsidRPr="00A922E5" w:rsidRDefault="00E8120D" w:rsidP="00E8120D">
      <w:pPr>
        <w:pStyle w:val="ConsPlusNormal"/>
        <w:ind w:left="1247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8120D" w:rsidRPr="00A922E5" w:rsidRDefault="00E8120D" w:rsidP="00E8120D">
      <w:pPr>
        <w:pStyle w:val="ConsPlusNormal"/>
        <w:ind w:left="12474"/>
        <w:jc w:val="center"/>
        <w:rPr>
          <w:rFonts w:ascii="Times New Roman" w:hAnsi="Times New Roman"/>
          <w:sz w:val="24"/>
          <w:szCs w:val="24"/>
        </w:rPr>
      </w:pPr>
      <w:r w:rsidRPr="00A922E5">
        <w:rPr>
          <w:rFonts w:ascii="Times New Roman" w:hAnsi="Times New Roman"/>
          <w:sz w:val="24"/>
          <w:szCs w:val="24"/>
        </w:rPr>
        <w:t>к постановлению</w:t>
      </w:r>
    </w:p>
    <w:p w:rsidR="00E8120D" w:rsidRPr="00A922E5" w:rsidRDefault="00E8120D" w:rsidP="00E8120D">
      <w:pPr>
        <w:pStyle w:val="ConsPlusNormal"/>
        <w:ind w:left="12474"/>
        <w:jc w:val="center"/>
        <w:rPr>
          <w:rFonts w:ascii="Times New Roman" w:hAnsi="Times New Roman"/>
          <w:sz w:val="24"/>
          <w:szCs w:val="24"/>
        </w:rPr>
      </w:pPr>
      <w:r w:rsidRPr="00A922E5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E8120D" w:rsidRPr="00A922E5" w:rsidRDefault="00E8120D" w:rsidP="00E8120D">
      <w:pPr>
        <w:pStyle w:val="ConsPlusNormal"/>
        <w:ind w:left="12191" w:hanging="142"/>
        <w:jc w:val="center"/>
        <w:rPr>
          <w:rFonts w:ascii="Times New Roman" w:hAnsi="Times New Roman"/>
        </w:rPr>
      </w:pPr>
      <w:r w:rsidRPr="00A922E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</w:t>
      </w:r>
      <w:r w:rsidRPr="00A922E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 №_____</w:t>
      </w:r>
    </w:p>
    <w:p w:rsidR="00E8120D" w:rsidRPr="00A922E5" w:rsidRDefault="00E8120D" w:rsidP="00E8120D">
      <w:pPr>
        <w:ind w:right="-11" w:firstLine="720"/>
        <w:jc w:val="right"/>
        <w:rPr>
          <w:sz w:val="18"/>
          <w:szCs w:val="18"/>
        </w:rPr>
      </w:pPr>
    </w:p>
    <w:p w:rsidR="00E8120D" w:rsidRPr="00A922E5" w:rsidRDefault="00E8120D" w:rsidP="00E8120D">
      <w:pPr>
        <w:ind w:right="-11" w:firstLine="720"/>
        <w:jc w:val="right"/>
        <w:rPr>
          <w:sz w:val="22"/>
          <w:szCs w:val="22"/>
        </w:rPr>
      </w:pPr>
      <w:r w:rsidRPr="00A922E5">
        <w:rPr>
          <w:sz w:val="22"/>
          <w:szCs w:val="22"/>
        </w:rPr>
        <w:t>«Таблица 1.2</w:t>
      </w:r>
    </w:p>
    <w:p w:rsidR="00E8120D" w:rsidRPr="00A922E5" w:rsidRDefault="00E8120D" w:rsidP="00E8120D">
      <w:pPr>
        <w:ind w:right="-11" w:firstLine="720"/>
        <w:jc w:val="center"/>
        <w:rPr>
          <w:sz w:val="22"/>
          <w:szCs w:val="22"/>
        </w:rPr>
      </w:pPr>
      <w:r w:rsidRPr="00A922E5">
        <w:rPr>
          <w:sz w:val="22"/>
          <w:szCs w:val="22"/>
        </w:rPr>
        <w:t xml:space="preserve">Перечень и сведения о целевых индикаторах (показателях) </w:t>
      </w:r>
    </w:p>
    <w:p w:rsidR="00E8120D" w:rsidRPr="00A922E5" w:rsidRDefault="00E8120D" w:rsidP="00E8120D">
      <w:pPr>
        <w:ind w:right="-11" w:firstLine="720"/>
        <w:jc w:val="center"/>
        <w:rPr>
          <w:sz w:val="22"/>
          <w:szCs w:val="22"/>
        </w:rPr>
      </w:pPr>
      <w:r w:rsidRPr="00A922E5">
        <w:rPr>
          <w:sz w:val="22"/>
          <w:szCs w:val="22"/>
        </w:rPr>
        <w:t>муниципальной программы МОГО «Ухта» «Культура»</w:t>
      </w:r>
    </w:p>
    <w:p w:rsidR="00E8120D" w:rsidRPr="00AF6A63" w:rsidRDefault="00E8120D" w:rsidP="00E8120D">
      <w:pPr>
        <w:ind w:right="-11" w:firstLine="720"/>
        <w:jc w:val="center"/>
        <w:rPr>
          <w:sz w:val="18"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4833"/>
        <w:gridCol w:w="1481"/>
        <w:gridCol w:w="634"/>
        <w:gridCol w:w="12"/>
        <w:gridCol w:w="186"/>
        <w:gridCol w:w="430"/>
        <w:gridCol w:w="18"/>
        <w:gridCol w:w="6"/>
        <w:gridCol w:w="15"/>
        <w:gridCol w:w="763"/>
        <w:gridCol w:w="12"/>
        <w:gridCol w:w="616"/>
        <w:gridCol w:w="12"/>
        <w:gridCol w:w="48"/>
        <w:gridCol w:w="577"/>
        <w:gridCol w:w="15"/>
        <w:gridCol w:w="114"/>
        <w:gridCol w:w="703"/>
        <w:gridCol w:w="33"/>
        <w:gridCol w:w="12"/>
        <w:gridCol w:w="21"/>
        <w:gridCol w:w="682"/>
        <w:gridCol w:w="712"/>
        <w:gridCol w:w="21"/>
        <w:gridCol w:w="823"/>
        <w:gridCol w:w="712"/>
        <w:gridCol w:w="156"/>
        <w:gridCol w:w="33"/>
        <w:gridCol w:w="12"/>
        <w:gridCol w:w="15"/>
        <w:gridCol w:w="742"/>
        <w:gridCol w:w="33"/>
        <w:gridCol w:w="12"/>
        <w:gridCol w:w="9"/>
      </w:tblGrid>
      <w:tr w:rsidR="00814869" w:rsidRPr="00A922E5" w:rsidTr="0052724D">
        <w:trPr>
          <w:gridAfter w:val="2"/>
          <w:wAfter w:w="9" w:type="pct"/>
          <w:trHeight w:val="20"/>
          <w:tblHeader/>
        </w:trPr>
        <w:tc>
          <w:tcPr>
            <w:tcW w:w="172" w:type="pct"/>
            <w:vMerge w:val="restar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09" w:type="pct"/>
            <w:vMerge w:val="restar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 xml:space="preserve">Наименование </w:t>
            </w:r>
          </w:p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717" w:type="pct"/>
            <w:gridSpan w:val="30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4D1DBF" w:rsidRPr="00A922E5" w:rsidTr="0052724D">
        <w:trPr>
          <w:trHeight w:val="20"/>
          <w:tblHeader/>
        </w:trPr>
        <w:tc>
          <w:tcPr>
            <w:tcW w:w="172" w:type="pct"/>
            <w:vMerge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9" w:type="pct"/>
            <w:vMerge/>
            <w:shd w:val="clear" w:color="auto" w:fill="auto"/>
            <w:vAlign w:val="center"/>
          </w:tcPr>
          <w:p w:rsidR="00E8120D" w:rsidRPr="00A922E5" w:rsidRDefault="00E8120D" w:rsidP="00814869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E8120D" w:rsidRPr="00A922E5" w:rsidRDefault="00E8120D" w:rsidP="00814869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212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77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49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309" w:type="pct"/>
            <w:gridSpan w:val="5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67" w:type="pct"/>
            <w:gridSpan w:val="4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2022</w:t>
            </w:r>
          </w:p>
        </w:tc>
      </w:tr>
      <w:tr w:rsidR="004D1DBF" w:rsidRPr="00A922E5" w:rsidTr="0052724D">
        <w:trPr>
          <w:trHeight w:val="20"/>
          <w:tblHeader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7" w:type="pct"/>
            <w:gridSpan w:val="3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9" w:type="pct"/>
            <w:gridSpan w:val="4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  <w:gridSpan w:val="2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9" w:type="pct"/>
            <w:gridSpan w:val="5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7" w:type="pct"/>
            <w:gridSpan w:val="4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14</w:t>
            </w:r>
          </w:p>
        </w:tc>
      </w:tr>
      <w:tr w:rsidR="00E8120D" w:rsidRPr="00A922E5" w:rsidTr="0052724D">
        <w:trPr>
          <w:gridAfter w:val="2"/>
          <w:wAfter w:w="9" w:type="pct"/>
          <w:trHeight w:val="20"/>
        </w:trPr>
        <w:tc>
          <w:tcPr>
            <w:tcW w:w="4991" w:type="pct"/>
            <w:gridSpan w:val="3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E8120D" w:rsidRPr="00A922E5" w:rsidTr="0052724D">
        <w:trPr>
          <w:gridAfter w:val="2"/>
          <w:wAfter w:w="9" w:type="pct"/>
          <w:trHeight w:val="20"/>
        </w:trPr>
        <w:tc>
          <w:tcPr>
            <w:tcW w:w="4991" w:type="pct"/>
            <w:gridSpan w:val="3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bCs/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t>Задача 1.</w:t>
            </w:r>
            <w:r w:rsidRPr="00A922E5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F6A63" w:rsidRDefault="00E8120D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36,0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36,0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34,3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31,4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31,4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28,6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F6A63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922E5">
              <w:rPr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   - клубами и учреждениями клубного типа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   - библиотеками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129,3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129,3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129,3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129,3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129,3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129,3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tabs>
                <w:tab w:val="left" w:pos="428"/>
              </w:tabs>
              <w:ind w:left="85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128,9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128,9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128,9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</w:tr>
      <w:tr w:rsidR="004D1DBF" w:rsidRPr="00347784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5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347784" w:rsidRDefault="00E8120D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9" w:type="pct"/>
            <w:gridSpan w:val="3"/>
            <w:vAlign w:val="center"/>
          </w:tcPr>
          <w:p w:rsidR="00E8120D" w:rsidRPr="00347784" w:rsidRDefault="00E8120D" w:rsidP="00814869">
            <w:pPr>
              <w:ind w:left="-27" w:right="-18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4" w:type="pct"/>
            <w:gridSpan w:val="2"/>
            <w:vAlign w:val="center"/>
          </w:tcPr>
          <w:p w:rsidR="00E8120D" w:rsidRPr="00347784" w:rsidRDefault="00E8120D" w:rsidP="00814869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109,1</w:t>
            </w:r>
          </w:p>
        </w:tc>
        <w:tc>
          <w:tcPr>
            <w:tcW w:w="237" w:type="pct"/>
            <w:vAlign w:val="center"/>
          </w:tcPr>
          <w:p w:rsidR="00E8120D" w:rsidRPr="00347784" w:rsidRDefault="00E8120D" w:rsidP="00814869">
            <w:pPr>
              <w:ind w:left="86"/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109,1</w:t>
            </w:r>
          </w:p>
        </w:tc>
        <w:tc>
          <w:tcPr>
            <w:tcW w:w="281" w:type="pct"/>
            <w:gridSpan w:val="2"/>
            <w:vAlign w:val="center"/>
          </w:tcPr>
          <w:p w:rsidR="00E8120D" w:rsidRPr="00347784" w:rsidRDefault="00E8120D" w:rsidP="00814869">
            <w:pPr>
              <w:ind w:left="87"/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109,1</w:t>
            </w:r>
          </w:p>
        </w:tc>
        <w:tc>
          <w:tcPr>
            <w:tcW w:w="304" w:type="pct"/>
            <w:gridSpan w:val="4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100,0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100,0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6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347784" w:rsidRDefault="00E8120D" w:rsidP="00814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9" w:type="pct"/>
            <w:gridSpan w:val="3"/>
            <w:vAlign w:val="center"/>
          </w:tcPr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8120D" w:rsidRPr="00347784" w:rsidRDefault="00E8120D" w:rsidP="008148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78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4" w:type="pct"/>
            <w:gridSpan w:val="2"/>
            <w:vAlign w:val="center"/>
          </w:tcPr>
          <w:p w:rsidR="00E8120D" w:rsidRPr="00347784" w:rsidRDefault="00E8120D" w:rsidP="00814869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25,0</w:t>
            </w:r>
          </w:p>
        </w:tc>
        <w:tc>
          <w:tcPr>
            <w:tcW w:w="237" w:type="pct"/>
            <w:vAlign w:val="center"/>
          </w:tcPr>
          <w:p w:rsidR="00E8120D" w:rsidRPr="00347784" w:rsidRDefault="00E8120D" w:rsidP="00814869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25,0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347784" w:rsidRDefault="00E8120D" w:rsidP="00814869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25,0</w:t>
            </w:r>
          </w:p>
        </w:tc>
        <w:tc>
          <w:tcPr>
            <w:tcW w:w="304" w:type="pct"/>
            <w:gridSpan w:val="4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25,0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25,0</w:t>
            </w:r>
          </w:p>
        </w:tc>
      </w:tr>
      <w:tr w:rsidR="004D1DBF" w:rsidRPr="00A922E5" w:rsidTr="0052724D">
        <w:trPr>
          <w:gridAfter w:val="1"/>
          <w:wAfter w:w="5" w:type="pct"/>
          <w:trHeight w:val="66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F6A63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Обеспеченность населения объектами сферы культуры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F6A63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единиц на 1000 человек населения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0,29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0,29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0,29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0,29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0,29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0,29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8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  <w:p w:rsidR="004D1DBF" w:rsidRPr="00A922E5" w:rsidRDefault="004D1DBF" w:rsidP="00814869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14,0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16,0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17,0</w:t>
            </w:r>
          </w:p>
        </w:tc>
        <w:tc>
          <w:tcPr>
            <w:tcW w:w="22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19,0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20,0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21,0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22,0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30,0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31,0</w:t>
            </w:r>
          </w:p>
        </w:tc>
        <w:tc>
          <w:tcPr>
            <w:tcW w:w="304" w:type="pct"/>
            <w:gridSpan w:val="4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32,0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32,0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922E5">
              <w:rPr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E812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15,4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15,4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15,4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15,4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11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29,0</w:t>
            </w:r>
          </w:p>
        </w:tc>
        <w:tc>
          <w:tcPr>
            <w:tcW w:w="23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29,0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35,0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</w:pPr>
            <w:r w:rsidRPr="00A922E5">
              <w:rPr>
                <w:sz w:val="18"/>
                <w:szCs w:val="18"/>
              </w:rPr>
              <w:t>35,0</w:t>
            </w:r>
          </w:p>
        </w:tc>
        <w:tc>
          <w:tcPr>
            <w:tcW w:w="304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</w:pPr>
            <w:r w:rsidRPr="00A922E5">
              <w:rPr>
                <w:sz w:val="18"/>
                <w:szCs w:val="18"/>
              </w:rPr>
              <w:t>35,0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</w:pPr>
            <w:r w:rsidRPr="00A922E5">
              <w:rPr>
                <w:sz w:val="18"/>
                <w:szCs w:val="18"/>
              </w:rPr>
              <w:t>35,0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FFFFFF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13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FFFFFF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116,0</w:t>
            </w:r>
          </w:p>
        </w:tc>
        <w:tc>
          <w:tcPr>
            <w:tcW w:w="281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117,0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117,0</w:t>
            </w:r>
          </w:p>
        </w:tc>
        <w:tc>
          <w:tcPr>
            <w:tcW w:w="267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117,0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FFFFFF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14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</w:t>
            </w:r>
            <w:r w:rsidRPr="00347784">
              <w:rPr>
                <w:rFonts w:ascii="Times New Roman" w:hAnsi="Times New Roman"/>
                <w:sz w:val="18"/>
                <w:szCs w:val="18"/>
              </w:rPr>
              <w:t xml:space="preserve">труднодоступных и малонаселенных пунктов </w:t>
            </w:r>
            <w:r w:rsidR="00347784" w:rsidRPr="00347784">
              <w:rPr>
                <w:rFonts w:ascii="Times New Roman" w:hAnsi="Times New Roman"/>
                <w:sz w:val="18"/>
                <w:szCs w:val="18"/>
              </w:rPr>
              <w:t>на территории МОГО «Ухта»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FFFFFF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</w:pPr>
            <w:r w:rsidRPr="00A922E5">
              <w:rPr>
                <w:sz w:val="18"/>
                <w:szCs w:val="18"/>
              </w:rPr>
              <w:t>100</w:t>
            </w:r>
          </w:p>
        </w:tc>
      </w:tr>
      <w:tr w:rsidR="004D1DBF" w:rsidRPr="00A922E5" w:rsidTr="0052724D">
        <w:trPr>
          <w:gridAfter w:val="1"/>
          <w:wAfter w:w="5" w:type="pct"/>
          <w:trHeight w:val="20"/>
        </w:trPr>
        <w:tc>
          <w:tcPr>
            <w:tcW w:w="172" w:type="pct"/>
            <w:shd w:val="clear" w:color="auto" w:fill="FFFFFF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15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(в муниципальных домах культуры  в расчете на 1 тыс. человек 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FFFFFF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gridSpan w:val="3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shd w:val="clear" w:color="auto" w:fill="FFFFFF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55,6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shd w:val="clear" w:color="auto" w:fill="FFFFFF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120D" w:rsidRPr="00A922E5" w:rsidTr="0052724D">
        <w:trPr>
          <w:gridAfter w:val="2"/>
          <w:wAfter w:w="9" w:type="pct"/>
          <w:trHeight w:val="20"/>
        </w:trPr>
        <w:tc>
          <w:tcPr>
            <w:tcW w:w="4724" w:type="pct"/>
            <w:gridSpan w:val="29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t>Задача 2</w:t>
            </w:r>
            <w:r w:rsidRPr="00A922E5">
              <w:rPr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  <w:tc>
          <w:tcPr>
            <w:tcW w:w="267" w:type="pct"/>
            <w:gridSpan w:val="4"/>
          </w:tcPr>
          <w:p w:rsidR="00E8120D" w:rsidRPr="00A922E5" w:rsidRDefault="00E8120D" w:rsidP="00814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16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C01CCE" w:rsidRDefault="00C01CCE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C01CCE">
              <w:rPr>
                <w:sz w:val="18"/>
                <w:szCs w:val="18"/>
                <w:highlight w:val="yellow"/>
              </w:rPr>
              <w:t>3</w:t>
            </w:r>
            <w:r w:rsidR="00E8120D" w:rsidRPr="00C01CCE">
              <w:rPr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E8120D" w:rsidRPr="00C01CCE" w:rsidRDefault="00C01CCE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C01CCE">
              <w:rPr>
                <w:sz w:val="18"/>
                <w:szCs w:val="18"/>
                <w:highlight w:val="yellow"/>
              </w:rPr>
              <w:t>3</w:t>
            </w:r>
            <w:r w:rsidR="00E8120D" w:rsidRPr="00C01CCE">
              <w:rPr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C01CCE" w:rsidRDefault="00C01CCE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C01CCE">
              <w:rPr>
                <w:sz w:val="18"/>
                <w:szCs w:val="18"/>
                <w:highlight w:val="yellow"/>
              </w:rPr>
              <w:t>3</w:t>
            </w:r>
            <w:r w:rsidR="00E8120D" w:rsidRPr="00C01CCE">
              <w:rPr>
                <w:sz w:val="18"/>
                <w:szCs w:val="18"/>
                <w:highlight w:val="yellow"/>
              </w:rPr>
              <w:t>0,0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17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347784" w:rsidRDefault="00E8120D" w:rsidP="00814869">
            <w:pPr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17,0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17,5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18,2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18,7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18,7</w:t>
            </w:r>
          </w:p>
        </w:tc>
        <w:tc>
          <w:tcPr>
            <w:tcW w:w="256" w:type="pct"/>
            <w:gridSpan w:val="4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19,2</w:t>
            </w:r>
          </w:p>
        </w:tc>
        <w:tc>
          <w:tcPr>
            <w:tcW w:w="227" w:type="pct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30,0</w:t>
            </w:r>
          </w:p>
        </w:tc>
        <w:tc>
          <w:tcPr>
            <w:tcW w:w="237" w:type="pct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35,0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347784" w:rsidRDefault="00347784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40,0</w:t>
            </w:r>
          </w:p>
        </w:tc>
        <w:tc>
          <w:tcPr>
            <w:tcW w:w="289" w:type="pct"/>
            <w:gridSpan w:val="2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40,0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347784" w:rsidRDefault="00E8120D" w:rsidP="00814869">
            <w:pPr>
              <w:jc w:val="center"/>
              <w:rPr>
                <w:sz w:val="18"/>
                <w:szCs w:val="18"/>
              </w:rPr>
            </w:pPr>
            <w:r w:rsidRPr="00347784">
              <w:rPr>
                <w:sz w:val="18"/>
                <w:szCs w:val="18"/>
              </w:rPr>
              <w:t>40,0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18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17,0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17,0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17,5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17,5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19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280E5E" w:rsidRDefault="00E8120D" w:rsidP="00814869">
            <w:pPr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54,0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54,0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55,5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57,0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58,5</w:t>
            </w:r>
          </w:p>
        </w:tc>
        <w:tc>
          <w:tcPr>
            <w:tcW w:w="256" w:type="pct"/>
            <w:gridSpan w:val="4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60,0</w:t>
            </w:r>
          </w:p>
        </w:tc>
        <w:tc>
          <w:tcPr>
            <w:tcW w:w="227" w:type="pct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75,0</w:t>
            </w:r>
          </w:p>
        </w:tc>
        <w:tc>
          <w:tcPr>
            <w:tcW w:w="237" w:type="pct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85,0</w:t>
            </w:r>
          </w:p>
        </w:tc>
        <w:tc>
          <w:tcPr>
            <w:tcW w:w="289" w:type="pct"/>
            <w:gridSpan w:val="2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85,0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85,0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52724D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724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E8120D" w:rsidRPr="0052724D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lastRenderedPageBreak/>
              <w:t>единиц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37" w:type="pct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E8120D" w:rsidRPr="0052724D" w:rsidRDefault="0052724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:rsidR="00E8120D" w:rsidRPr="0052724D" w:rsidRDefault="0052724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280E5E" w:rsidRDefault="0052724D" w:rsidP="00814869">
            <w:pPr>
              <w:jc w:val="center"/>
              <w:rPr>
                <w:sz w:val="18"/>
                <w:szCs w:val="18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lastRenderedPageBreak/>
              <w:t>21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52724D" w:rsidRDefault="00E8120D" w:rsidP="00814869">
            <w:pPr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человек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37" w:type="pct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1" w:type="pct"/>
            <w:gridSpan w:val="2"/>
            <w:vAlign w:val="center"/>
          </w:tcPr>
          <w:p w:rsidR="00E8120D" w:rsidRPr="0052724D" w:rsidRDefault="0052724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:rsidR="00E8120D" w:rsidRPr="0052724D" w:rsidRDefault="0052724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280E5E" w:rsidRDefault="0052724D" w:rsidP="00814869">
            <w:pPr>
              <w:jc w:val="center"/>
              <w:rPr>
                <w:sz w:val="18"/>
                <w:szCs w:val="18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E8120D" w:rsidRPr="00A922E5" w:rsidTr="0052724D">
        <w:trPr>
          <w:gridAfter w:val="2"/>
          <w:wAfter w:w="9" w:type="pct"/>
          <w:trHeight w:val="20"/>
        </w:trPr>
        <w:tc>
          <w:tcPr>
            <w:tcW w:w="4991" w:type="pct"/>
            <w:gridSpan w:val="3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bCs/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t>Задача 3</w:t>
            </w:r>
            <w:r w:rsidRPr="00A922E5">
              <w:rPr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22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ind w:left="-226" w:firstLine="226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0,1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0,5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gridSpan w:val="5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23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6,5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6,5</w:t>
            </w:r>
          </w:p>
        </w:tc>
        <w:tc>
          <w:tcPr>
            <w:tcW w:w="274" w:type="pct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6,5</w:t>
            </w:r>
          </w:p>
        </w:tc>
        <w:tc>
          <w:tcPr>
            <w:tcW w:w="237" w:type="pct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6,5</w:t>
            </w:r>
          </w:p>
        </w:tc>
        <w:tc>
          <w:tcPr>
            <w:tcW w:w="319" w:type="pct"/>
            <w:gridSpan w:val="5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6,5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24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A922E5">
              <w:rPr>
                <w:sz w:val="18"/>
                <w:szCs w:val="18"/>
                <w:lang w:val="en-US"/>
              </w:rPr>
              <w:t>WEB</w:t>
            </w:r>
            <w:r w:rsidRPr="00A922E5">
              <w:rPr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тыс.посещений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250,7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250,8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250,8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250,9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gridSpan w:val="5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25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29,5</w:t>
            </w:r>
          </w:p>
        </w:tc>
        <w:tc>
          <w:tcPr>
            <w:tcW w:w="274" w:type="pct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29,7</w:t>
            </w:r>
          </w:p>
        </w:tc>
        <w:tc>
          <w:tcPr>
            <w:tcW w:w="237" w:type="pct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29,7</w:t>
            </w:r>
          </w:p>
        </w:tc>
        <w:tc>
          <w:tcPr>
            <w:tcW w:w="319" w:type="pct"/>
            <w:gridSpan w:val="5"/>
            <w:vAlign w:val="center"/>
          </w:tcPr>
          <w:p w:rsidR="00E8120D" w:rsidRPr="001B12D1" w:rsidRDefault="00E8120D" w:rsidP="00814869">
            <w:pPr>
              <w:jc w:val="center"/>
              <w:rPr>
                <w:sz w:val="18"/>
                <w:szCs w:val="18"/>
              </w:rPr>
            </w:pPr>
            <w:r w:rsidRPr="001B12D1">
              <w:rPr>
                <w:sz w:val="18"/>
                <w:szCs w:val="18"/>
              </w:rPr>
              <w:t>29,7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26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17,1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18,5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20,0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21,0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23,0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25,0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99,4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99,5</w:t>
            </w:r>
          </w:p>
        </w:tc>
        <w:tc>
          <w:tcPr>
            <w:tcW w:w="274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319" w:type="pct"/>
            <w:gridSpan w:val="5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27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22E5">
              <w:rPr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экземпляров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74" w:type="pct"/>
            <w:vAlign w:val="center"/>
          </w:tcPr>
          <w:p w:rsidR="00E8120D" w:rsidRPr="004D1DBF" w:rsidRDefault="00C904B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904BD">
              <w:rPr>
                <w:rFonts w:ascii="Times New Roman" w:hAnsi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37" w:type="pct"/>
            <w:vAlign w:val="center"/>
          </w:tcPr>
          <w:p w:rsidR="00E8120D" w:rsidRPr="00280E5E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E5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19" w:type="pct"/>
            <w:gridSpan w:val="5"/>
            <w:vAlign w:val="center"/>
          </w:tcPr>
          <w:p w:rsidR="00E8120D" w:rsidRPr="00280E5E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E5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28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4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9" w:type="pct"/>
            <w:gridSpan w:val="5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29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E8120D" w:rsidRPr="00A922E5" w:rsidRDefault="00E8120D" w:rsidP="0081486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22E5">
              <w:rPr>
                <w:sz w:val="18"/>
                <w:szCs w:val="18"/>
              </w:rPr>
              <w:t xml:space="preserve"> и имеющих право на получение данной компенсации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74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319" w:type="pct"/>
            <w:gridSpan w:val="5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</w:tr>
      <w:tr w:rsidR="004D1DBF" w:rsidRPr="00A922E5" w:rsidTr="0052724D">
        <w:trPr>
          <w:gridAfter w:val="3"/>
          <w:wAfter w:w="20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30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Доля просроченной кредиторской задолженности в расходах бюджета муниципальных музеев и библиотек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0,39</w:t>
            </w:r>
          </w:p>
        </w:tc>
        <w:tc>
          <w:tcPr>
            <w:tcW w:w="274" w:type="pct"/>
            <w:vAlign w:val="center"/>
          </w:tcPr>
          <w:p w:rsidR="00E8120D" w:rsidRPr="004D1DBF" w:rsidRDefault="004D1DBF" w:rsidP="00814869">
            <w:pPr>
              <w:jc w:val="center"/>
              <w:rPr>
                <w:highlight w:val="yellow"/>
              </w:rPr>
            </w:pPr>
            <w:r w:rsidRPr="004D1DB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37" w:type="pct"/>
            <w:vAlign w:val="center"/>
          </w:tcPr>
          <w:p w:rsidR="00E8120D" w:rsidRPr="004D1DBF" w:rsidRDefault="004D1DBF" w:rsidP="00814869">
            <w:pPr>
              <w:jc w:val="center"/>
              <w:rPr>
                <w:highlight w:val="yellow"/>
              </w:rPr>
            </w:pPr>
            <w:r w:rsidRPr="004D1DB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19" w:type="pct"/>
            <w:gridSpan w:val="5"/>
            <w:vAlign w:val="center"/>
          </w:tcPr>
          <w:p w:rsidR="00E8120D" w:rsidRPr="004D1DBF" w:rsidRDefault="004D1DBF" w:rsidP="00814869">
            <w:pPr>
              <w:jc w:val="center"/>
              <w:rPr>
                <w:highlight w:val="yellow"/>
              </w:rPr>
            </w:pPr>
            <w:r w:rsidRPr="004D1DBF">
              <w:rPr>
                <w:sz w:val="18"/>
                <w:szCs w:val="18"/>
                <w:highlight w:val="yellow"/>
              </w:rPr>
              <w:t>0</w:t>
            </w:r>
          </w:p>
        </w:tc>
      </w:tr>
      <w:tr w:rsidR="00E8120D" w:rsidRPr="00A922E5" w:rsidTr="0052724D">
        <w:trPr>
          <w:gridAfter w:val="2"/>
          <w:wAfter w:w="9" w:type="pct"/>
          <w:trHeight w:val="20"/>
        </w:trPr>
        <w:tc>
          <w:tcPr>
            <w:tcW w:w="4991" w:type="pct"/>
            <w:gridSpan w:val="3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bCs/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t>Задача 4</w:t>
            </w:r>
            <w:r w:rsidRPr="00A922E5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232CA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31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F6A63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5,3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5,3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5,3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5,4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232CA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32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единиц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320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335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335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ind w:hanging="67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335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ind w:hanging="67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335</w:t>
            </w:r>
          </w:p>
        </w:tc>
      </w:tr>
      <w:tr w:rsidR="004232CA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33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1B12D1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  <w:p w:rsidR="00280E5E" w:rsidRPr="00A922E5" w:rsidRDefault="00280E5E" w:rsidP="00814869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единиц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62,0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65,0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67,0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70,0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71,0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72,0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73,0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4D1DBF" w:rsidRDefault="00E8120D" w:rsidP="00814869">
            <w:pPr>
              <w:jc w:val="center"/>
              <w:rPr>
                <w:sz w:val="18"/>
                <w:szCs w:val="18"/>
                <w:highlight w:val="green"/>
              </w:rPr>
            </w:pPr>
            <w:r w:rsidRPr="008E758B">
              <w:rPr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3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100</w:t>
            </w:r>
          </w:p>
        </w:tc>
      </w:tr>
      <w:tr w:rsidR="004232CA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4,1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4,2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4D1DBF" w:rsidRDefault="00280E5E" w:rsidP="00814869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yellow"/>
              </w:rPr>
              <w:t>7,0</w:t>
            </w:r>
          </w:p>
        </w:tc>
        <w:tc>
          <w:tcPr>
            <w:tcW w:w="300" w:type="pct"/>
            <w:gridSpan w:val="3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10,0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10,0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35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70,0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69,9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71,0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71,0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71,0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75,0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36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 от числа опрошенных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65,0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69,9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69,9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69,9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37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единиц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7900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7910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7915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7920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7925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7930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7935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9000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4D1DBF" w:rsidRDefault="008125EE" w:rsidP="00814869">
            <w:pPr>
              <w:jc w:val="center"/>
              <w:rPr>
                <w:sz w:val="18"/>
                <w:szCs w:val="18"/>
                <w:highlight w:val="green"/>
              </w:rPr>
            </w:pPr>
            <w:r w:rsidRPr="008125EE">
              <w:rPr>
                <w:sz w:val="18"/>
                <w:szCs w:val="18"/>
                <w:highlight w:val="yellow"/>
              </w:rPr>
              <w:t>20</w:t>
            </w:r>
            <w:r w:rsidR="00E8120D" w:rsidRPr="008125EE">
              <w:rPr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300" w:type="pct"/>
            <w:gridSpan w:val="3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9000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280E5E" w:rsidRDefault="00E8120D" w:rsidP="00814869">
            <w:pPr>
              <w:jc w:val="center"/>
              <w:rPr>
                <w:sz w:val="18"/>
                <w:szCs w:val="18"/>
              </w:rPr>
            </w:pPr>
            <w:r w:rsidRPr="00280E5E">
              <w:rPr>
                <w:sz w:val="18"/>
                <w:szCs w:val="18"/>
              </w:rPr>
              <w:t>9000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38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0,1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0,2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FFFFFF"/>
            <w:noWrap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E8120D" w:rsidRPr="0052724D" w:rsidRDefault="00E8120D" w:rsidP="00814869">
            <w:pPr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215" w:type="pct"/>
            <w:gridSpan w:val="2"/>
            <w:shd w:val="clear" w:color="auto" w:fill="FFFFFF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3" w:type="pct"/>
            <w:gridSpan w:val="4"/>
            <w:shd w:val="clear" w:color="auto" w:fill="FFFFFF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63" w:type="pct"/>
            <w:gridSpan w:val="3"/>
            <w:shd w:val="clear" w:color="auto" w:fill="FFFFFF"/>
            <w:noWrap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" w:type="pct"/>
            <w:gridSpan w:val="2"/>
            <w:shd w:val="clear" w:color="auto" w:fill="FFFFFF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3" w:type="pct"/>
            <w:gridSpan w:val="3"/>
            <w:shd w:val="clear" w:color="auto" w:fill="FFFFFF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3" w:type="pct"/>
            <w:gridSpan w:val="3"/>
            <w:shd w:val="clear" w:color="auto" w:fill="FFFFFF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38" w:type="pct"/>
            <w:gridSpan w:val="3"/>
            <w:shd w:val="clear" w:color="auto" w:fill="FFFFFF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15,5</w:t>
            </w:r>
          </w:p>
        </w:tc>
        <w:tc>
          <w:tcPr>
            <w:tcW w:w="281" w:type="pct"/>
            <w:gridSpan w:val="2"/>
            <w:shd w:val="clear" w:color="auto" w:fill="FFFFFF"/>
            <w:vAlign w:val="center"/>
          </w:tcPr>
          <w:p w:rsidR="00E8120D" w:rsidRPr="0052724D" w:rsidRDefault="0052724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00" w:type="pct"/>
            <w:gridSpan w:val="3"/>
            <w:shd w:val="clear" w:color="auto" w:fill="FFFFFF"/>
            <w:vAlign w:val="center"/>
          </w:tcPr>
          <w:p w:rsidR="00E8120D" w:rsidRPr="0052724D" w:rsidRDefault="0052724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67" w:type="pct"/>
            <w:gridSpan w:val="4"/>
            <w:shd w:val="clear" w:color="auto" w:fill="FFFFFF"/>
            <w:vAlign w:val="center"/>
          </w:tcPr>
          <w:p w:rsidR="00E8120D" w:rsidRPr="00280E5E" w:rsidRDefault="0052724D" w:rsidP="00814869">
            <w:pPr>
              <w:jc w:val="center"/>
              <w:rPr>
                <w:sz w:val="18"/>
                <w:szCs w:val="18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40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22E5">
              <w:rPr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41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42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человек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122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130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125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125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43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44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22E5">
              <w:rPr>
                <w:sz w:val="18"/>
                <w:szCs w:val="18"/>
              </w:rPr>
              <w:t xml:space="preserve">Удельный вес народных проектов, реализованных в полном объеме и в установленные сроки, от общего количества народных проектов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45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22E5">
              <w:rPr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единиц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E8120D" w:rsidRPr="008E758B" w:rsidRDefault="00E8120D" w:rsidP="00814869">
            <w:pPr>
              <w:jc w:val="center"/>
              <w:rPr>
                <w:sz w:val="18"/>
                <w:szCs w:val="18"/>
              </w:rPr>
            </w:pPr>
            <w:r w:rsidRPr="008E758B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gridSpan w:val="3"/>
            <w:shd w:val="clear" w:color="auto" w:fill="auto"/>
            <w:vAlign w:val="center"/>
          </w:tcPr>
          <w:p w:rsidR="00E8120D" w:rsidRPr="008E758B" w:rsidRDefault="004D1DBF" w:rsidP="00814869">
            <w:pPr>
              <w:jc w:val="center"/>
              <w:rPr>
                <w:sz w:val="18"/>
                <w:szCs w:val="18"/>
              </w:rPr>
            </w:pPr>
            <w:r w:rsidRPr="008E758B"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gridSpan w:val="4"/>
            <w:shd w:val="clear" w:color="auto" w:fill="auto"/>
            <w:vAlign w:val="center"/>
          </w:tcPr>
          <w:p w:rsidR="00E8120D" w:rsidRPr="008E758B" w:rsidRDefault="004D1DBF" w:rsidP="00814869">
            <w:pPr>
              <w:jc w:val="center"/>
              <w:rPr>
                <w:sz w:val="18"/>
                <w:szCs w:val="18"/>
              </w:rPr>
            </w:pPr>
            <w:r w:rsidRPr="008E758B">
              <w:rPr>
                <w:sz w:val="18"/>
                <w:szCs w:val="18"/>
              </w:rPr>
              <w:t>2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46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Доля просроченной кредиторской задолженности 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0,39</w:t>
            </w:r>
          </w:p>
        </w:tc>
        <w:tc>
          <w:tcPr>
            <w:tcW w:w="281" w:type="pct"/>
            <w:gridSpan w:val="2"/>
            <w:vAlign w:val="center"/>
          </w:tcPr>
          <w:p w:rsidR="00E8120D" w:rsidRPr="004232CA" w:rsidRDefault="004232CA" w:rsidP="00814869">
            <w:pPr>
              <w:jc w:val="center"/>
              <w:rPr>
                <w:highlight w:val="yellow"/>
              </w:rPr>
            </w:pPr>
            <w:r w:rsidRPr="004232CA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0" w:type="pct"/>
            <w:gridSpan w:val="3"/>
            <w:vAlign w:val="center"/>
          </w:tcPr>
          <w:p w:rsidR="00E8120D" w:rsidRPr="004232CA" w:rsidRDefault="004232CA" w:rsidP="00814869">
            <w:pPr>
              <w:jc w:val="center"/>
              <w:rPr>
                <w:highlight w:val="yellow"/>
              </w:rPr>
            </w:pPr>
            <w:r w:rsidRPr="004232CA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4232CA" w:rsidRDefault="004232CA" w:rsidP="00814869">
            <w:pPr>
              <w:jc w:val="center"/>
              <w:rPr>
                <w:highlight w:val="yellow"/>
              </w:rPr>
            </w:pPr>
            <w:r w:rsidRPr="004232CA">
              <w:rPr>
                <w:highlight w:val="yellow"/>
              </w:rPr>
              <w:t>0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47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4232CA" w:rsidRPr="00A922E5" w:rsidRDefault="004232CA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жителей МОГО «Ухта», вовлеченных в добровольческую (волонтерскую) деятельность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человек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3"/>
            <w:shd w:val="clear" w:color="auto" w:fill="auto"/>
            <w:noWrap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3"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3"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vAlign w:val="center"/>
          </w:tcPr>
          <w:p w:rsidR="004232CA" w:rsidRPr="00A922E5" w:rsidRDefault="004232CA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4232CA" w:rsidRPr="004232CA" w:rsidRDefault="004232CA" w:rsidP="00F065CA">
            <w:pPr>
              <w:jc w:val="center"/>
              <w:rPr>
                <w:sz w:val="18"/>
                <w:szCs w:val="18"/>
                <w:highlight w:val="yellow"/>
              </w:rPr>
            </w:pPr>
            <w:r w:rsidRPr="004232CA">
              <w:rPr>
                <w:sz w:val="18"/>
                <w:szCs w:val="18"/>
                <w:highlight w:val="yellow"/>
              </w:rPr>
              <w:t>667</w:t>
            </w:r>
          </w:p>
        </w:tc>
        <w:tc>
          <w:tcPr>
            <w:tcW w:w="300" w:type="pct"/>
            <w:gridSpan w:val="3"/>
            <w:vAlign w:val="center"/>
          </w:tcPr>
          <w:p w:rsidR="004232CA" w:rsidRPr="004232CA" w:rsidRDefault="004232CA" w:rsidP="00F065CA">
            <w:pPr>
              <w:jc w:val="center"/>
              <w:rPr>
                <w:sz w:val="18"/>
                <w:szCs w:val="18"/>
                <w:highlight w:val="yellow"/>
              </w:rPr>
            </w:pPr>
            <w:r w:rsidRPr="004232CA">
              <w:rPr>
                <w:sz w:val="18"/>
                <w:szCs w:val="18"/>
                <w:highlight w:val="yellow"/>
              </w:rPr>
              <w:t>702</w:t>
            </w:r>
          </w:p>
        </w:tc>
        <w:tc>
          <w:tcPr>
            <w:tcW w:w="267" w:type="pct"/>
            <w:gridSpan w:val="4"/>
            <w:vAlign w:val="center"/>
          </w:tcPr>
          <w:p w:rsidR="004232CA" w:rsidRPr="004232CA" w:rsidRDefault="004232CA" w:rsidP="00F065CA">
            <w:pPr>
              <w:jc w:val="center"/>
              <w:rPr>
                <w:sz w:val="18"/>
                <w:szCs w:val="18"/>
                <w:highlight w:val="yellow"/>
              </w:rPr>
            </w:pPr>
            <w:r w:rsidRPr="004232CA">
              <w:rPr>
                <w:sz w:val="18"/>
                <w:szCs w:val="18"/>
                <w:highlight w:val="yellow"/>
              </w:rPr>
              <w:t>715</w:t>
            </w:r>
          </w:p>
        </w:tc>
      </w:tr>
      <w:tr w:rsidR="00E8120D" w:rsidRPr="00A922E5" w:rsidTr="0052724D">
        <w:trPr>
          <w:gridAfter w:val="2"/>
          <w:wAfter w:w="9" w:type="pct"/>
          <w:trHeight w:val="20"/>
        </w:trPr>
        <w:tc>
          <w:tcPr>
            <w:tcW w:w="4991" w:type="pct"/>
            <w:gridSpan w:val="3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b/>
                <w:bCs/>
                <w:sz w:val="18"/>
                <w:szCs w:val="18"/>
              </w:rPr>
              <w:t>Задача 5. Обеспечение реализации  муниципальной программы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48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F6A63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6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gridSpan w:val="2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ind w:left="-101" w:right="-124"/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100,00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49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%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6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gridSpan w:val="2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100,0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E8120D" w:rsidRPr="00A922E5" w:rsidTr="0052724D">
        <w:trPr>
          <w:gridAfter w:val="2"/>
          <w:wAfter w:w="9" w:type="pct"/>
          <w:trHeight w:val="20"/>
        </w:trPr>
        <w:tc>
          <w:tcPr>
            <w:tcW w:w="4991" w:type="pct"/>
            <w:gridSpan w:val="33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b/>
                <w:sz w:val="18"/>
                <w:szCs w:val="18"/>
              </w:rPr>
            </w:pPr>
            <w:r w:rsidRPr="00A922E5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4D1DBF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50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Количество установленных средств ориентирующей информации для туристов (стенды, дорожные указатели, </w:t>
            </w:r>
            <w:r w:rsidRPr="00A922E5">
              <w:rPr>
                <w:sz w:val="18"/>
                <w:szCs w:val="18"/>
              </w:rPr>
              <w:lastRenderedPageBreak/>
              <w:t>баннеры, информационные щиты и иные конструкции, созданные с целью продвижения туристского потенциала территории МОГО «Ухта»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5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724D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Наличие визит-центра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да/</w:t>
            </w:r>
          </w:p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нет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5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2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4232CA" w:rsidP="00814869">
            <w:pPr>
              <w:jc w:val="center"/>
            </w:pPr>
            <w:r w:rsidRPr="004232CA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</w:pPr>
            <w:r w:rsidRPr="00A922E5">
              <w:rPr>
                <w:sz w:val="18"/>
                <w:szCs w:val="18"/>
              </w:rPr>
              <w:t>да</w:t>
            </w:r>
          </w:p>
        </w:tc>
        <w:tc>
          <w:tcPr>
            <w:tcW w:w="267" w:type="pct"/>
            <w:gridSpan w:val="4"/>
            <w:vAlign w:val="center"/>
          </w:tcPr>
          <w:p w:rsidR="00E8120D" w:rsidRPr="00D04720" w:rsidRDefault="00D04720" w:rsidP="00814869">
            <w:pPr>
              <w:jc w:val="center"/>
              <w:rPr>
                <w:highlight w:val="yellow"/>
              </w:rPr>
            </w:pPr>
            <w:r w:rsidRPr="00D04720">
              <w:rPr>
                <w:sz w:val="18"/>
                <w:szCs w:val="18"/>
                <w:highlight w:val="yellow"/>
              </w:rPr>
              <w:t>да</w:t>
            </w:r>
          </w:p>
        </w:tc>
      </w:tr>
      <w:tr w:rsidR="0052724D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52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единиц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5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14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52724D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53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A922E5" w:rsidRDefault="00E8120D" w:rsidP="00814869">
            <w:pPr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единиц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5"/>
            <w:shd w:val="clear" w:color="auto" w:fill="auto"/>
            <w:noWrap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100</w:t>
            </w:r>
          </w:p>
        </w:tc>
        <w:tc>
          <w:tcPr>
            <w:tcW w:w="237" w:type="pct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E8120D" w:rsidP="00814869">
            <w:pPr>
              <w:jc w:val="center"/>
              <w:rPr>
                <w:sz w:val="18"/>
                <w:szCs w:val="18"/>
              </w:rPr>
            </w:pPr>
            <w:r w:rsidRPr="00A922E5">
              <w:rPr>
                <w:sz w:val="18"/>
                <w:szCs w:val="18"/>
              </w:rPr>
              <w:t>-</w:t>
            </w:r>
          </w:p>
        </w:tc>
      </w:tr>
      <w:tr w:rsidR="0052724D" w:rsidRPr="00A922E5" w:rsidTr="0052724D">
        <w:trPr>
          <w:gridAfter w:val="2"/>
          <w:wAfter w:w="9" w:type="pct"/>
          <w:trHeight w:val="20"/>
        </w:trPr>
        <w:tc>
          <w:tcPr>
            <w:tcW w:w="172" w:type="pct"/>
            <w:shd w:val="clear" w:color="auto" w:fill="auto"/>
            <w:noWrap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8120D" w:rsidRPr="0052724D" w:rsidRDefault="00E8120D" w:rsidP="00814869">
            <w:pPr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2724D">
              <w:rPr>
                <w:sz w:val="18"/>
                <w:szCs w:val="18"/>
                <w:highlight w:val="yellow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человек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1" w:type="pct"/>
            <w:gridSpan w:val="5"/>
            <w:shd w:val="clear" w:color="auto" w:fill="auto"/>
            <w:noWrap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56" w:type="pct"/>
            <w:gridSpan w:val="4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27" w:type="pct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37" w:type="pct"/>
            <w:vAlign w:val="center"/>
          </w:tcPr>
          <w:p w:rsidR="00E8120D" w:rsidRPr="0052724D" w:rsidRDefault="00E8120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E8120D" w:rsidRPr="0052724D" w:rsidRDefault="0052724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00" w:type="pct"/>
            <w:gridSpan w:val="3"/>
            <w:vAlign w:val="center"/>
          </w:tcPr>
          <w:p w:rsidR="00E8120D" w:rsidRPr="0052724D" w:rsidRDefault="0052724D" w:rsidP="00814869">
            <w:pPr>
              <w:jc w:val="center"/>
              <w:rPr>
                <w:sz w:val="18"/>
                <w:szCs w:val="18"/>
                <w:highlight w:val="yellow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E8120D" w:rsidRPr="00A922E5" w:rsidRDefault="0052724D" w:rsidP="0052724D">
            <w:pPr>
              <w:jc w:val="center"/>
              <w:rPr>
                <w:sz w:val="18"/>
                <w:szCs w:val="18"/>
              </w:rPr>
            </w:pPr>
            <w:r w:rsidRPr="0052724D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E8120D" w:rsidRPr="00A922E5" w:rsidRDefault="00E8120D" w:rsidP="00E8120D">
      <w:pPr>
        <w:rPr>
          <w:sz w:val="18"/>
          <w:szCs w:val="18"/>
        </w:rPr>
      </w:pPr>
    </w:p>
    <w:p w:rsidR="00E8120D" w:rsidRDefault="00E8120D" w:rsidP="00E8120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____________________________________________»</w:t>
      </w:r>
    </w:p>
    <w:p w:rsidR="00E8120D" w:rsidRPr="00AF6A63" w:rsidRDefault="00E8120D" w:rsidP="00E8120D">
      <w:pPr>
        <w:jc w:val="center"/>
        <w:rPr>
          <w:sz w:val="18"/>
          <w:szCs w:val="18"/>
        </w:rPr>
      </w:pPr>
    </w:p>
    <w:p w:rsidR="00E8120D" w:rsidRPr="00A922E5" w:rsidRDefault="00E8120D" w:rsidP="00E8120D">
      <w:pPr>
        <w:ind w:left="12474"/>
        <w:jc w:val="center"/>
        <w:rPr>
          <w:sz w:val="18"/>
          <w:szCs w:val="18"/>
        </w:rPr>
      </w:pPr>
    </w:p>
    <w:p w:rsidR="00E8120D" w:rsidRDefault="00E8120D" w:rsidP="007B7B68">
      <w:pPr>
        <w:shd w:val="clear" w:color="auto" w:fill="FFFFFF"/>
        <w:jc w:val="right"/>
      </w:pPr>
    </w:p>
    <w:p w:rsidR="00E8120D" w:rsidRDefault="00E8120D" w:rsidP="007B7B68">
      <w:pPr>
        <w:shd w:val="clear" w:color="auto" w:fill="FFFFFF"/>
        <w:jc w:val="right"/>
      </w:pPr>
    </w:p>
    <w:p w:rsidR="00E8120D" w:rsidRDefault="00E8120D" w:rsidP="007B7B68">
      <w:pPr>
        <w:shd w:val="clear" w:color="auto" w:fill="FFFFFF"/>
        <w:jc w:val="right"/>
      </w:pPr>
    </w:p>
    <w:p w:rsidR="00E8120D" w:rsidRDefault="00E8120D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814869" w:rsidRDefault="00814869" w:rsidP="007B7B68">
      <w:pPr>
        <w:shd w:val="clear" w:color="auto" w:fill="FFFFFF"/>
        <w:jc w:val="right"/>
      </w:pPr>
    </w:p>
    <w:p w:rsidR="007B7B68" w:rsidRPr="007854DE" w:rsidRDefault="007B7B68" w:rsidP="007B7B68">
      <w:pPr>
        <w:shd w:val="clear" w:color="auto" w:fill="FFFFFF"/>
        <w:jc w:val="right"/>
      </w:pPr>
      <w:r w:rsidRPr="007854DE">
        <w:lastRenderedPageBreak/>
        <w:t>Приложение №</w:t>
      </w:r>
      <w:r w:rsidR="00E8120D" w:rsidRPr="007854DE">
        <w:t>3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854DE">
        <w:rPr>
          <w:rFonts w:ascii="Times New Roman" w:hAnsi="Times New Roman"/>
          <w:sz w:val="24"/>
          <w:szCs w:val="24"/>
        </w:rPr>
        <w:t>к Постановлению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854DE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854DE">
        <w:rPr>
          <w:rFonts w:ascii="Times New Roman" w:hAnsi="Times New Roman"/>
          <w:sz w:val="24"/>
          <w:szCs w:val="24"/>
        </w:rPr>
        <w:t>от __________ 2020 г. № _______</w:t>
      </w:r>
    </w:p>
    <w:p w:rsidR="00471327" w:rsidRPr="007854DE" w:rsidRDefault="007B7B68" w:rsidP="007B7B68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7854DE">
        <w:rPr>
          <w:sz w:val="24"/>
          <w:szCs w:val="24"/>
        </w:rPr>
        <w:t xml:space="preserve"> </w:t>
      </w:r>
      <w:r w:rsidR="00471327" w:rsidRPr="007854DE">
        <w:rPr>
          <w:sz w:val="24"/>
          <w:szCs w:val="24"/>
        </w:rPr>
        <w:t>«Таблица 3.1.</w:t>
      </w:r>
    </w:p>
    <w:p w:rsidR="00471327" w:rsidRPr="007854DE" w:rsidRDefault="00471327" w:rsidP="00115324">
      <w:pPr>
        <w:shd w:val="clear" w:color="auto" w:fill="FFFFFF"/>
        <w:jc w:val="right"/>
      </w:pPr>
    </w:p>
    <w:p w:rsidR="00471327" w:rsidRPr="007854DE" w:rsidRDefault="00471327" w:rsidP="00471327">
      <w:pPr>
        <w:jc w:val="center"/>
      </w:pPr>
      <w:r w:rsidRPr="007854DE">
        <w:t>Ресурсное обеспечение и прогнозная (справочная) оценка расходов средств на реализацию целей</w:t>
      </w:r>
    </w:p>
    <w:p w:rsidR="00471327" w:rsidRPr="007854DE" w:rsidRDefault="00471327" w:rsidP="00471327">
      <w:pPr>
        <w:jc w:val="center"/>
      </w:pPr>
      <w:r w:rsidRPr="007854DE">
        <w:t>муниципальной программы МОГО «Ухта» «Культура»</w:t>
      </w:r>
    </w:p>
    <w:p w:rsidR="00471327" w:rsidRPr="007854DE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6"/>
        <w:gridCol w:w="1359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5"/>
      </w:tblGrid>
      <w:tr w:rsidR="00471327" w:rsidRPr="007854DE" w:rsidTr="00471327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471327" w:rsidRPr="007854DE" w:rsidTr="00471327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</w:p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ВСЕГО</w:t>
            </w:r>
          </w:p>
        </w:tc>
      </w:tr>
      <w:tr w:rsidR="00471327" w:rsidRPr="007854DE" w:rsidTr="00471327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12</w:t>
            </w:r>
          </w:p>
        </w:tc>
      </w:tr>
      <w:tr w:rsidR="00477BD5" w:rsidRPr="007854DE" w:rsidTr="00471327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7854DE" w:rsidRDefault="00477BD5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010229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321 238 548,07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7854DE" w:rsidRDefault="00477BD5" w:rsidP="00477BD5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2 051 554 167,05</w:t>
            </w:r>
          </w:p>
        </w:tc>
      </w:tr>
      <w:tr w:rsidR="00477BD5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010229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7854DE" w:rsidRDefault="00477BD5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20 648 580,95</w:t>
            </w:r>
          </w:p>
        </w:tc>
      </w:tr>
      <w:tr w:rsidR="00477BD5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010229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7854DE" w:rsidRDefault="00477BD5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417 950 379,45</w:t>
            </w:r>
          </w:p>
        </w:tc>
      </w:tr>
      <w:tr w:rsidR="00477BD5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010229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248 145 987,51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7854DE" w:rsidRDefault="00477BD5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7854DE" w:rsidRDefault="00477BD5" w:rsidP="00477BD5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1 612 955 206,65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96832" w:rsidP="00477BD5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321 238 5</w:t>
            </w:r>
            <w:r w:rsidR="00477BD5" w:rsidRPr="007854DE">
              <w:rPr>
                <w:sz w:val="16"/>
                <w:szCs w:val="16"/>
              </w:rPr>
              <w:t>4</w:t>
            </w:r>
            <w:r w:rsidRPr="007854DE">
              <w:rPr>
                <w:sz w:val="16"/>
                <w:szCs w:val="16"/>
              </w:rPr>
              <w:t>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96832" w:rsidP="00477BD5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2 051 252 1</w:t>
            </w:r>
            <w:r w:rsidR="00477BD5" w:rsidRPr="007854DE">
              <w:rPr>
                <w:sz w:val="14"/>
                <w:szCs w:val="14"/>
              </w:rPr>
              <w:t>4</w:t>
            </w:r>
            <w:r w:rsidRPr="007854DE">
              <w:rPr>
                <w:sz w:val="14"/>
                <w:szCs w:val="14"/>
              </w:rPr>
              <w:t>3,07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20 648 580,95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3E7EBB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3E7EBB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417 950 379,45</w:t>
            </w:r>
          </w:p>
        </w:tc>
      </w:tr>
      <w:tr w:rsidR="00471327" w:rsidRPr="007854DE" w:rsidTr="00471327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96832" w:rsidP="00477BD5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248</w:t>
            </w:r>
            <w:r w:rsidR="00477BD5" w:rsidRPr="007854DE">
              <w:rPr>
                <w:sz w:val="16"/>
                <w:szCs w:val="16"/>
              </w:rPr>
              <w:t> 145 987</w:t>
            </w:r>
            <w:r w:rsidRPr="007854DE">
              <w:rPr>
                <w:sz w:val="16"/>
                <w:szCs w:val="16"/>
              </w:rPr>
              <w:t>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96832" w:rsidP="00477BD5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1 612 653 </w:t>
            </w:r>
            <w:r w:rsidR="00477BD5" w:rsidRPr="007854DE">
              <w:rPr>
                <w:sz w:val="14"/>
                <w:szCs w:val="14"/>
              </w:rPr>
              <w:t>18</w:t>
            </w:r>
            <w:r w:rsidRPr="007854DE">
              <w:rPr>
                <w:sz w:val="14"/>
                <w:szCs w:val="14"/>
              </w:rPr>
              <w:t>2,67</w:t>
            </w:r>
          </w:p>
        </w:tc>
      </w:tr>
      <w:tr w:rsidR="00471327" w:rsidRPr="007854DE" w:rsidTr="00471327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Бюджет МОГО </w:t>
            </w:r>
            <w:r w:rsidRPr="007854DE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7854DE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1.1.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45 783 052,95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15 418 758,54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30 364 294,41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23726F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80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17 591 433,01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80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22 376 752,50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3726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17 591 433,01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3726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22 376 752,50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5 072 786,19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31 440 179,01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7 071 052,10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8 550 645,97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3 076 477,59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15 818 480,94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C60149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Поддержание работоспособности инфраструктуры связи, созданной в рамках </w:t>
            </w:r>
            <w:r w:rsidRPr="007854DE">
              <w:rPr>
                <w:sz w:val="16"/>
                <w:szCs w:val="16"/>
              </w:rPr>
              <w:lastRenderedPageBreak/>
              <w:t>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администрации </w:t>
            </w:r>
            <w:r w:rsidRPr="007854DE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826 563,60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199 </w:t>
            </w:r>
            <w:r w:rsidRPr="007854DE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199 </w:t>
            </w:r>
            <w:r w:rsidRPr="007854DE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810 032,34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4 329,00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4 </w:t>
            </w:r>
            <w:r w:rsidRPr="007854DE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4 </w:t>
            </w:r>
            <w:r w:rsidRPr="007854DE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16 531,26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7854DE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2.1.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2 339 704,87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2 339 704,87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2.2.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2.3.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3.</w:t>
            </w:r>
            <w:r w:rsidRPr="007854DE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A315A4" w:rsidP="00E27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16 636 406,42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A315A4" w:rsidP="00E2703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111 176 206,52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33 521 327,00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A315A4" w:rsidP="00E27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10 299 251,42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A315A4" w:rsidP="00E2703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77 654 879,52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366A" w:rsidP="00E27031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33 </w:t>
            </w:r>
            <w:r w:rsidR="00E27031">
              <w:rPr>
                <w:sz w:val="16"/>
                <w:szCs w:val="16"/>
              </w:rPr>
              <w:t>3</w:t>
            </w:r>
            <w:r w:rsidRPr="007854DE">
              <w:rPr>
                <w:sz w:val="16"/>
                <w:szCs w:val="16"/>
              </w:rPr>
              <w:t>19 207,27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E27031" w:rsidP="0001587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241 2</w:t>
            </w:r>
            <w:r w:rsidR="0028366A" w:rsidRPr="007854DE">
              <w:rPr>
                <w:bCs/>
                <w:sz w:val="14"/>
                <w:szCs w:val="14"/>
              </w:rPr>
              <w:t>75 101,73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73 002 781,09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366A" w:rsidP="00E27031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19 </w:t>
            </w:r>
            <w:r w:rsidR="00E27031">
              <w:rPr>
                <w:sz w:val="16"/>
                <w:szCs w:val="16"/>
              </w:rPr>
              <w:t>6</w:t>
            </w:r>
            <w:r w:rsidRPr="007854DE">
              <w:rPr>
                <w:sz w:val="16"/>
                <w:szCs w:val="16"/>
              </w:rPr>
              <w:t>23 466,27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E27031" w:rsidP="0001587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168 2</w:t>
            </w:r>
            <w:r w:rsidR="0028366A" w:rsidRPr="007854DE">
              <w:rPr>
                <w:bCs/>
                <w:sz w:val="14"/>
                <w:szCs w:val="14"/>
              </w:rPr>
              <w:t>72 320,64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54DE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7854DE">
              <w:rPr>
                <w:bCs/>
                <w:sz w:val="14"/>
                <w:szCs w:val="14"/>
              </w:rPr>
              <w:t>3 756 877,28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152 867,02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1 577 183,06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54DE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2 026 827,20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7854DE" w:rsidTr="00471327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приобретаемого в пределах норм, установленных для продажи населению на жилое помещение, и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173 221,39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F065CA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654 247,99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173 221,39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F065CA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654 247,99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48 862,54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109 077,14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54 538,57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54 538,57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4</w:t>
            </w:r>
            <w:r w:rsidRPr="007854DE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A13700" w:rsidP="00E27031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101 </w:t>
            </w:r>
            <w:r w:rsidR="00E27031">
              <w:rPr>
                <w:sz w:val="16"/>
                <w:szCs w:val="16"/>
              </w:rPr>
              <w:t>0</w:t>
            </w:r>
            <w:r w:rsidR="00B63F88" w:rsidRPr="007854DE">
              <w:rPr>
                <w:sz w:val="16"/>
                <w:szCs w:val="16"/>
              </w:rPr>
              <w:t>90 850,29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101 426 712,58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104 816 155,58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B63F88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657 </w:t>
            </w:r>
            <w:r w:rsidR="00E27031">
              <w:rPr>
                <w:bCs/>
                <w:sz w:val="16"/>
                <w:szCs w:val="16"/>
              </w:rPr>
              <w:t>4</w:t>
            </w:r>
            <w:r w:rsidRPr="007854DE">
              <w:rPr>
                <w:bCs/>
                <w:sz w:val="16"/>
                <w:szCs w:val="16"/>
              </w:rPr>
              <w:t>22 819,67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39 853 427,00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186 875 190,23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A13700" w:rsidP="00E27031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67 </w:t>
            </w:r>
            <w:r w:rsidR="00E27031">
              <w:rPr>
                <w:sz w:val="16"/>
                <w:szCs w:val="16"/>
              </w:rPr>
              <w:t>6</w:t>
            </w:r>
            <w:r w:rsidR="00B63F88" w:rsidRPr="007854DE">
              <w:rPr>
                <w:sz w:val="16"/>
                <w:szCs w:val="16"/>
              </w:rPr>
              <w:t>45 646,29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64 840 498,58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64 962 728,58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B63F88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470 </w:t>
            </w:r>
            <w:r w:rsidR="00E27031">
              <w:rPr>
                <w:bCs/>
                <w:sz w:val="16"/>
                <w:szCs w:val="16"/>
              </w:rPr>
              <w:t>5</w:t>
            </w:r>
            <w:r w:rsidRPr="007854DE">
              <w:rPr>
                <w:bCs/>
                <w:sz w:val="16"/>
                <w:szCs w:val="16"/>
              </w:rPr>
              <w:t>47 629,44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95636C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61</w:t>
            </w:r>
            <w:r w:rsidR="00A13700" w:rsidRPr="007854DE">
              <w:rPr>
                <w:bCs/>
                <w:sz w:val="16"/>
                <w:szCs w:val="16"/>
              </w:rPr>
              <w:t xml:space="preserve"> 130 </w:t>
            </w:r>
            <w:r w:rsidRPr="007854DE">
              <w:rPr>
                <w:bCs/>
                <w:sz w:val="16"/>
                <w:szCs w:val="16"/>
              </w:rPr>
              <w:t>560,20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70 250 820,00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95636C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409 7</w:t>
            </w:r>
            <w:r w:rsidR="00A13700" w:rsidRPr="007854DE">
              <w:rPr>
                <w:bCs/>
                <w:sz w:val="16"/>
                <w:szCs w:val="16"/>
              </w:rPr>
              <w:t>5</w:t>
            </w:r>
            <w:r w:rsidRPr="007854DE">
              <w:rPr>
                <w:bCs/>
                <w:sz w:val="16"/>
                <w:szCs w:val="16"/>
              </w:rPr>
              <w:t>8 035,48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19 170 400,00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78 639 607,00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95636C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45 3</w:t>
            </w:r>
            <w:r w:rsidR="00A13700" w:rsidRPr="007854DE">
              <w:rPr>
                <w:bCs/>
                <w:sz w:val="16"/>
                <w:szCs w:val="16"/>
              </w:rPr>
              <w:t>7</w:t>
            </w:r>
            <w:r w:rsidRPr="007854DE">
              <w:rPr>
                <w:bCs/>
                <w:sz w:val="16"/>
                <w:szCs w:val="16"/>
              </w:rPr>
              <w:t>1 560,20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51 080 420,00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95636C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331 </w:t>
            </w:r>
            <w:r w:rsidR="00A13700" w:rsidRPr="007854DE">
              <w:rPr>
                <w:bCs/>
                <w:sz w:val="16"/>
                <w:szCs w:val="16"/>
              </w:rPr>
              <w:t>118</w:t>
            </w:r>
            <w:r w:rsidRPr="007854DE">
              <w:rPr>
                <w:bCs/>
                <w:sz w:val="16"/>
                <w:szCs w:val="16"/>
              </w:rPr>
              <w:t> 428,48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CF6463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51 083 804,05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CF6463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315 277 255,76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13 536 480,00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CF6463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51 083 804,05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CF6463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301 740 775,76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9750B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Организация городских мероприятий, фестивалей, смотров, реализация </w:t>
            </w:r>
            <w:r w:rsidRPr="007854DE">
              <w:rPr>
                <w:sz w:val="16"/>
                <w:szCs w:val="16"/>
              </w:rPr>
              <w:lastRenderedPageBreak/>
              <w:t>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 xml:space="preserve">администрации </w:t>
            </w:r>
            <w:r w:rsidRPr="007854DE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E27031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6 369 257,86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623F8B" w:rsidP="00404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24 703 196,53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48 573,20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50 861,90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E27031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6 369 257,86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623F8B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24 603 761,43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182 968,00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160 100,00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22 868,00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1 225 464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361 920,00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863 544,00</w:t>
            </w:r>
          </w:p>
        </w:tc>
      </w:tr>
      <w:tr w:rsidR="00471327" w:rsidRPr="007854DE" w:rsidTr="00471327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F065CA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440 183,67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476 807,00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F065CA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2 169 349,83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3E7EBB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160 010,96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3E7EBB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739 943,76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280 172,71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1 429 406,07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904 378,38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2 214 381,38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1 593 000,00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118 378,38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621 381,38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8 267 487,19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7 776 088,63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241 398,56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250 000,00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</w:t>
            </w:r>
            <w:r w:rsidR="00EA0E6C" w:rsidRPr="007854D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</w:t>
            </w:r>
            <w:r w:rsidR="00EA0E6C" w:rsidRPr="007854DE">
              <w:rPr>
                <w:sz w:val="16"/>
                <w:szCs w:val="16"/>
              </w:rPr>
              <w:t>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88238B">
            <w:pPr>
              <w:jc w:val="center"/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Оплата расходов по коммунальным услугам </w:t>
            </w:r>
            <w:r w:rsidRPr="007854DE">
              <w:rPr>
                <w:sz w:val="16"/>
                <w:szCs w:val="16"/>
              </w:rPr>
              <w:lastRenderedPageBreak/>
              <w:t>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7854DE" w:rsidRDefault="00471327" w:rsidP="0088238B">
            <w:pPr>
              <w:jc w:val="center"/>
            </w:pPr>
            <w:r w:rsidRPr="007854DE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451 137,46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3 771 199,17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Федеральный </w:t>
            </w:r>
            <w:r w:rsidRPr="007854DE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2 816 611,43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954 587,74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4.13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5.</w:t>
            </w:r>
            <w:r w:rsidRPr="007854DE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F065CA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5CA" w:rsidRPr="007854DE" w:rsidRDefault="00623F8B" w:rsidP="00A13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25 776 626,47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CA" w:rsidRPr="007854DE" w:rsidRDefault="00623F8B" w:rsidP="00A137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170 364 625,49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623F8B" w:rsidP="00A13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25 776 626,47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A13700" w:rsidP="00623F8B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170</w:t>
            </w:r>
            <w:r w:rsidR="00623F8B">
              <w:rPr>
                <w:bCs/>
                <w:sz w:val="16"/>
                <w:szCs w:val="16"/>
              </w:rPr>
              <w:t> 364 625,49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7854DE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</w:t>
            </w:r>
            <w:r w:rsidRPr="007854DE">
              <w:rPr>
                <w:sz w:val="16"/>
                <w:szCs w:val="16"/>
              </w:rPr>
              <w:lastRenderedPageBreak/>
              <w:t>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E05AF6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Издание, приобретение, выпуск полиграфической, печатной и сувенирной продукции о туристском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потенциале территории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</w:tbl>
    <w:p w:rsidR="00471327" w:rsidRPr="007854DE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854DE">
        <w:rPr>
          <w:sz w:val="24"/>
          <w:szCs w:val="24"/>
        </w:rPr>
        <w:t>________________________________».</w:t>
      </w:r>
    </w:p>
    <w:p w:rsidR="00471327" w:rsidRPr="007854DE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sectPr w:rsidR="00471327" w:rsidRPr="007854DE" w:rsidSect="005458A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83" w:rsidRDefault="00D07483" w:rsidP="005E124F">
      <w:r>
        <w:separator/>
      </w:r>
    </w:p>
  </w:endnote>
  <w:endnote w:type="continuationSeparator" w:id="0">
    <w:p w:rsidR="00D07483" w:rsidRDefault="00D07483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83" w:rsidRDefault="00D07483" w:rsidP="005E124F">
      <w:r>
        <w:separator/>
      </w:r>
    </w:p>
  </w:footnote>
  <w:footnote w:type="continuationSeparator" w:id="0">
    <w:p w:rsidR="00D07483" w:rsidRDefault="00D07483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ED"/>
    <w:multiLevelType w:val="multilevel"/>
    <w:tmpl w:val="D3B0B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6DB7"/>
    <w:multiLevelType w:val="multilevel"/>
    <w:tmpl w:val="B832E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8A3"/>
    <w:multiLevelType w:val="multilevel"/>
    <w:tmpl w:val="FEE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592"/>
    <w:multiLevelType w:val="multilevel"/>
    <w:tmpl w:val="BFD8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CA9"/>
    <w:multiLevelType w:val="multilevel"/>
    <w:tmpl w:val="7924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5E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268F"/>
    <w:multiLevelType w:val="multilevel"/>
    <w:tmpl w:val="D768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F3748B"/>
    <w:multiLevelType w:val="multilevel"/>
    <w:tmpl w:val="AE44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513A"/>
    <w:multiLevelType w:val="hybridMultilevel"/>
    <w:tmpl w:val="B5A281FE"/>
    <w:lvl w:ilvl="0" w:tplc="ED3814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5BC6026F"/>
    <w:multiLevelType w:val="multilevel"/>
    <w:tmpl w:val="33CC6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5550D"/>
    <w:multiLevelType w:val="multilevel"/>
    <w:tmpl w:val="387A2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2"/>
  </w:num>
  <w:num w:numId="5">
    <w:abstractNumId w:val="1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28"/>
  </w:num>
  <w:num w:numId="16">
    <w:abstractNumId w:val="17"/>
  </w:num>
  <w:num w:numId="17">
    <w:abstractNumId w:val="6"/>
  </w:num>
  <w:num w:numId="18">
    <w:abstractNumId w:val="33"/>
  </w:num>
  <w:num w:numId="19">
    <w:abstractNumId w:val="34"/>
  </w:num>
  <w:num w:numId="20">
    <w:abstractNumId w:val="11"/>
  </w:num>
  <w:num w:numId="21">
    <w:abstractNumId w:val="31"/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6"/>
  </w:num>
  <w:num w:numId="26">
    <w:abstractNumId w:val="2"/>
  </w:num>
  <w:num w:numId="27">
    <w:abstractNumId w:val="32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10229"/>
    <w:rsid w:val="000131BB"/>
    <w:rsid w:val="0001587F"/>
    <w:rsid w:val="00017FC4"/>
    <w:rsid w:val="000206FB"/>
    <w:rsid w:val="00021615"/>
    <w:rsid w:val="00023E42"/>
    <w:rsid w:val="000259FB"/>
    <w:rsid w:val="00027BB4"/>
    <w:rsid w:val="00032917"/>
    <w:rsid w:val="00053DF2"/>
    <w:rsid w:val="00057B80"/>
    <w:rsid w:val="0006135F"/>
    <w:rsid w:val="000678C7"/>
    <w:rsid w:val="00070717"/>
    <w:rsid w:val="00070BB5"/>
    <w:rsid w:val="00073D43"/>
    <w:rsid w:val="00074BB2"/>
    <w:rsid w:val="00076C09"/>
    <w:rsid w:val="000776F2"/>
    <w:rsid w:val="00077AF8"/>
    <w:rsid w:val="00081B25"/>
    <w:rsid w:val="00082331"/>
    <w:rsid w:val="00082940"/>
    <w:rsid w:val="00091197"/>
    <w:rsid w:val="00095D86"/>
    <w:rsid w:val="00096702"/>
    <w:rsid w:val="000A564E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16D3"/>
    <w:rsid w:val="000E42F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1337C"/>
    <w:rsid w:val="0011349D"/>
    <w:rsid w:val="00115324"/>
    <w:rsid w:val="00115FC2"/>
    <w:rsid w:val="00116C18"/>
    <w:rsid w:val="00117D0B"/>
    <w:rsid w:val="00124509"/>
    <w:rsid w:val="001278AA"/>
    <w:rsid w:val="001408CD"/>
    <w:rsid w:val="0014097A"/>
    <w:rsid w:val="00144D37"/>
    <w:rsid w:val="0014587A"/>
    <w:rsid w:val="0015188B"/>
    <w:rsid w:val="0015251E"/>
    <w:rsid w:val="00154644"/>
    <w:rsid w:val="00155343"/>
    <w:rsid w:val="001564B7"/>
    <w:rsid w:val="001610F7"/>
    <w:rsid w:val="00166315"/>
    <w:rsid w:val="00166440"/>
    <w:rsid w:val="001732B5"/>
    <w:rsid w:val="001772C2"/>
    <w:rsid w:val="00186163"/>
    <w:rsid w:val="0019152A"/>
    <w:rsid w:val="00192C7C"/>
    <w:rsid w:val="00194A9D"/>
    <w:rsid w:val="0019517E"/>
    <w:rsid w:val="00195E74"/>
    <w:rsid w:val="001976BA"/>
    <w:rsid w:val="00197AE9"/>
    <w:rsid w:val="001A4907"/>
    <w:rsid w:val="001A65F1"/>
    <w:rsid w:val="001A76B9"/>
    <w:rsid w:val="001B015A"/>
    <w:rsid w:val="001B12D1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30F0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726F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77B3E"/>
    <w:rsid w:val="00280AFA"/>
    <w:rsid w:val="00280E5E"/>
    <w:rsid w:val="00282004"/>
    <w:rsid w:val="0028366A"/>
    <w:rsid w:val="00286E4D"/>
    <w:rsid w:val="00290B58"/>
    <w:rsid w:val="002929BA"/>
    <w:rsid w:val="0029484F"/>
    <w:rsid w:val="00297149"/>
    <w:rsid w:val="002A0176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35D3"/>
    <w:rsid w:val="002F15CC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47784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D6719"/>
    <w:rsid w:val="003E4691"/>
    <w:rsid w:val="003E4F4B"/>
    <w:rsid w:val="003E7EBB"/>
    <w:rsid w:val="003F2515"/>
    <w:rsid w:val="003F38A2"/>
    <w:rsid w:val="00401620"/>
    <w:rsid w:val="00403A93"/>
    <w:rsid w:val="004040E8"/>
    <w:rsid w:val="0040450B"/>
    <w:rsid w:val="00404DF2"/>
    <w:rsid w:val="0040726A"/>
    <w:rsid w:val="00414E0C"/>
    <w:rsid w:val="00417F58"/>
    <w:rsid w:val="004232CA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327"/>
    <w:rsid w:val="0047170A"/>
    <w:rsid w:val="00477BD5"/>
    <w:rsid w:val="00481F62"/>
    <w:rsid w:val="00485BD9"/>
    <w:rsid w:val="0049301C"/>
    <w:rsid w:val="00495FD4"/>
    <w:rsid w:val="00496832"/>
    <w:rsid w:val="00497369"/>
    <w:rsid w:val="004A0C4C"/>
    <w:rsid w:val="004A2F86"/>
    <w:rsid w:val="004A3890"/>
    <w:rsid w:val="004B0FF5"/>
    <w:rsid w:val="004B1724"/>
    <w:rsid w:val="004B180E"/>
    <w:rsid w:val="004B33E3"/>
    <w:rsid w:val="004C22FD"/>
    <w:rsid w:val="004C37BF"/>
    <w:rsid w:val="004C407D"/>
    <w:rsid w:val="004C5F48"/>
    <w:rsid w:val="004C7129"/>
    <w:rsid w:val="004C7C05"/>
    <w:rsid w:val="004D1DBF"/>
    <w:rsid w:val="004D37AC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531F"/>
    <w:rsid w:val="0050715C"/>
    <w:rsid w:val="00507696"/>
    <w:rsid w:val="0051178C"/>
    <w:rsid w:val="00513082"/>
    <w:rsid w:val="005158E6"/>
    <w:rsid w:val="00520133"/>
    <w:rsid w:val="005256A2"/>
    <w:rsid w:val="0052724D"/>
    <w:rsid w:val="00534CE3"/>
    <w:rsid w:val="005359DA"/>
    <w:rsid w:val="00540279"/>
    <w:rsid w:val="00540C12"/>
    <w:rsid w:val="00543F61"/>
    <w:rsid w:val="005458AE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94780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24F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3F8B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6198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5FFE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5780"/>
    <w:rsid w:val="007362E8"/>
    <w:rsid w:val="0073632F"/>
    <w:rsid w:val="00740032"/>
    <w:rsid w:val="00742FFA"/>
    <w:rsid w:val="00745788"/>
    <w:rsid w:val="00745F7A"/>
    <w:rsid w:val="00755B1B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854DE"/>
    <w:rsid w:val="007903BB"/>
    <w:rsid w:val="0079564B"/>
    <w:rsid w:val="00795ED5"/>
    <w:rsid w:val="007A1294"/>
    <w:rsid w:val="007A2BF8"/>
    <w:rsid w:val="007A5831"/>
    <w:rsid w:val="007B0F21"/>
    <w:rsid w:val="007B596C"/>
    <w:rsid w:val="007B7B68"/>
    <w:rsid w:val="007C0456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07063"/>
    <w:rsid w:val="008105FA"/>
    <w:rsid w:val="0081136F"/>
    <w:rsid w:val="008125EE"/>
    <w:rsid w:val="0081338C"/>
    <w:rsid w:val="00814869"/>
    <w:rsid w:val="00816CE7"/>
    <w:rsid w:val="00820DEB"/>
    <w:rsid w:val="00835E11"/>
    <w:rsid w:val="00835FBD"/>
    <w:rsid w:val="00836E8A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38B"/>
    <w:rsid w:val="00884256"/>
    <w:rsid w:val="00887DE7"/>
    <w:rsid w:val="0089071E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0C1C"/>
    <w:rsid w:val="008D11F1"/>
    <w:rsid w:val="008D6056"/>
    <w:rsid w:val="008E0B3F"/>
    <w:rsid w:val="008E218F"/>
    <w:rsid w:val="008E758B"/>
    <w:rsid w:val="008E7E80"/>
    <w:rsid w:val="008F35B0"/>
    <w:rsid w:val="008F3608"/>
    <w:rsid w:val="008F57E7"/>
    <w:rsid w:val="00902E16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3C15"/>
    <w:rsid w:val="00946143"/>
    <w:rsid w:val="00950572"/>
    <w:rsid w:val="009517B6"/>
    <w:rsid w:val="00953A89"/>
    <w:rsid w:val="00954D1D"/>
    <w:rsid w:val="00955603"/>
    <w:rsid w:val="0095636C"/>
    <w:rsid w:val="00957240"/>
    <w:rsid w:val="00964666"/>
    <w:rsid w:val="009678B3"/>
    <w:rsid w:val="0097329C"/>
    <w:rsid w:val="009750BB"/>
    <w:rsid w:val="00975987"/>
    <w:rsid w:val="009767D8"/>
    <w:rsid w:val="00976E5B"/>
    <w:rsid w:val="009777D9"/>
    <w:rsid w:val="00983ED0"/>
    <w:rsid w:val="00993111"/>
    <w:rsid w:val="0099383A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1761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3700"/>
    <w:rsid w:val="00A16A1D"/>
    <w:rsid w:val="00A21F7A"/>
    <w:rsid w:val="00A235A2"/>
    <w:rsid w:val="00A24125"/>
    <w:rsid w:val="00A241C4"/>
    <w:rsid w:val="00A25236"/>
    <w:rsid w:val="00A276C5"/>
    <w:rsid w:val="00A315A4"/>
    <w:rsid w:val="00A32C70"/>
    <w:rsid w:val="00A32E45"/>
    <w:rsid w:val="00A35223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51BD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3E04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2F8"/>
    <w:rsid w:val="00AE3B97"/>
    <w:rsid w:val="00AE5D4E"/>
    <w:rsid w:val="00AE6833"/>
    <w:rsid w:val="00AF352E"/>
    <w:rsid w:val="00AF685D"/>
    <w:rsid w:val="00B0142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554D9"/>
    <w:rsid w:val="00B63F88"/>
    <w:rsid w:val="00B64118"/>
    <w:rsid w:val="00B65C03"/>
    <w:rsid w:val="00B66B65"/>
    <w:rsid w:val="00B67CA4"/>
    <w:rsid w:val="00B735E5"/>
    <w:rsid w:val="00B83D3A"/>
    <w:rsid w:val="00B86F31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A22"/>
    <w:rsid w:val="00BE7359"/>
    <w:rsid w:val="00BF6A2E"/>
    <w:rsid w:val="00C00068"/>
    <w:rsid w:val="00C01CCE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E9"/>
    <w:rsid w:val="00C3089D"/>
    <w:rsid w:val="00C3117F"/>
    <w:rsid w:val="00C31D39"/>
    <w:rsid w:val="00C35176"/>
    <w:rsid w:val="00C376D8"/>
    <w:rsid w:val="00C42DF6"/>
    <w:rsid w:val="00C45E87"/>
    <w:rsid w:val="00C471CA"/>
    <w:rsid w:val="00C478D5"/>
    <w:rsid w:val="00C575BA"/>
    <w:rsid w:val="00C60149"/>
    <w:rsid w:val="00C6773F"/>
    <w:rsid w:val="00C7199F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A6228"/>
    <w:rsid w:val="00CA6B35"/>
    <w:rsid w:val="00CB1818"/>
    <w:rsid w:val="00CB31E8"/>
    <w:rsid w:val="00CB6E59"/>
    <w:rsid w:val="00CC4280"/>
    <w:rsid w:val="00CC7A7B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463"/>
    <w:rsid w:val="00D00256"/>
    <w:rsid w:val="00D04720"/>
    <w:rsid w:val="00D06727"/>
    <w:rsid w:val="00D06D61"/>
    <w:rsid w:val="00D073AD"/>
    <w:rsid w:val="00D07483"/>
    <w:rsid w:val="00D17D33"/>
    <w:rsid w:val="00D23977"/>
    <w:rsid w:val="00D246F9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13D7"/>
    <w:rsid w:val="00D62470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278B"/>
    <w:rsid w:val="00DA62E4"/>
    <w:rsid w:val="00DB3576"/>
    <w:rsid w:val="00DC1DD2"/>
    <w:rsid w:val="00DC34CF"/>
    <w:rsid w:val="00DC4E7B"/>
    <w:rsid w:val="00DD135F"/>
    <w:rsid w:val="00DD3893"/>
    <w:rsid w:val="00DD54C9"/>
    <w:rsid w:val="00DE4DEE"/>
    <w:rsid w:val="00DE77E0"/>
    <w:rsid w:val="00DF61C3"/>
    <w:rsid w:val="00E05AF6"/>
    <w:rsid w:val="00E10DF0"/>
    <w:rsid w:val="00E15811"/>
    <w:rsid w:val="00E25EFF"/>
    <w:rsid w:val="00E27031"/>
    <w:rsid w:val="00E304F7"/>
    <w:rsid w:val="00E30EF4"/>
    <w:rsid w:val="00E373A6"/>
    <w:rsid w:val="00E401BE"/>
    <w:rsid w:val="00E40C41"/>
    <w:rsid w:val="00E44F95"/>
    <w:rsid w:val="00E52704"/>
    <w:rsid w:val="00E52B8E"/>
    <w:rsid w:val="00E5325E"/>
    <w:rsid w:val="00E560D4"/>
    <w:rsid w:val="00E6175B"/>
    <w:rsid w:val="00E67E90"/>
    <w:rsid w:val="00E801E8"/>
    <w:rsid w:val="00E8120D"/>
    <w:rsid w:val="00E833C3"/>
    <w:rsid w:val="00E8362E"/>
    <w:rsid w:val="00E83AAA"/>
    <w:rsid w:val="00E87757"/>
    <w:rsid w:val="00E9278B"/>
    <w:rsid w:val="00E92F7F"/>
    <w:rsid w:val="00E96F3A"/>
    <w:rsid w:val="00EA0D10"/>
    <w:rsid w:val="00EA0DFE"/>
    <w:rsid w:val="00EA0E6C"/>
    <w:rsid w:val="00EA50CA"/>
    <w:rsid w:val="00EA7622"/>
    <w:rsid w:val="00EB3A85"/>
    <w:rsid w:val="00EB43E1"/>
    <w:rsid w:val="00EC047C"/>
    <w:rsid w:val="00EC5D3E"/>
    <w:rsid w:val="00EC6323"/>
    <w:rsid w:val="00ED28C7"/>
    <w:rsid w:val="00ED2B44"/>
    <w:rsid w:val="00ED2C4E"/>
    <w:rsid w:val="00ED35E0"/>
    <w:rsid w:val="00ED3E16"/>
    <w:rsid w:val="00ED48D0"/>
    <w:rsid w:val="00ED6647"/>
    <w:rsid w:val="00EE45E2"/>
    <w:rsid w:val="00EF6FA4"/>
    <w:rsid w:val="00F065CA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673"/>
    <w:rsid w:val="00F3344C"/>
    <w:rsid w:val="00F365CF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5490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7CC7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11213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2020-10-29T06:04:00Z</cp:lastPrinted>
  <dcterms:created xsi:type="dcterms:W3CDTF">2020-11-06T10:28:00Z</dcterms:created>
  <dcterms:modified xsi:type="dcterms:W3CDTF">2020-11-06T10:28:00Z</dcterms:modified>
</cp:coreProperties>
</file>