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583F58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8D500E" w:rsidRPr="004D2283" w:rsidRDefault="008D500E" w:rsidP="008D500E">
      <w:pPr>
        <w:ind w:right="4817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администрации МОГО «Ухта» от</w:t>
      </w:r>
      <w:r w:rsidR="00007158"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07 ноября 2013 г. № 2074 «Об утверждении муниципальной программы МОГО «Ухта» «Культура»</w:t>
      </w:r>
    </w:p>
    <w:p w:rsidR="008D500E" w:rsidRDefault="008D500E" w:rsidP="008D500E">
      <w:pPr>
        <w:jc w:val="both"/>
        <w:rPr>
          <w:sz w:val="28"/>
          <w:szCs w:val="28"/>
        </w:rPr>
      </w:pPr>
    </w:p>
    <w:p w:rsidR="00007158" w:rsidRDefault="00007158" w:rsidP="008D500E">
      <w:pPr>
        <w:jc w:val="both"/>
        <w:rPr>
          <w:sz w:val="28"/>
          <w:szCs w:val="28"/>
        </w:rPr>
      </w:pPr>
    </w:p>
    <w:p w:rsidR="00007158" w:rsidRPr="004D2283" w:rsidRDefault="00007158" w:rsidP="008D500E">
      <w:pPr>
        <w:jc w:val="both"/>
        <w:rPr>
          <w:sz w:val="28"/>
          <w:szCs w:val="28"/>
        </w:rPr>
      </w:pPr>
    </w:p>
    <w:p w:rsidR="008D500E" w:rsidRPr="004D2283" w:rsidRDefault="008D500E" w:rsidP="008D500E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Перечнем муниципальных программ МОГО «Ухта», утвержденным постановлением администрации МОГО «Ухта» от 15 октября 2013 г. № 1883, решением Совета МОГО «Ухта» от 12 декабря 2014 г. № 359 «О Стратегии социально-экономического развития муниципального образования городского округа «Ухта» на период до 2020 года», администрация постановляет:</w:t>
      </w:r>
    </w:p>
    <w:p w:rsidR="008D500E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283">
        <w:rPr>
          <w:rFonts w:ascii="Times New Roman" w:hAnsi="Times New Roman"/>
          <w:sz w:val="28"/>
          <w:szCs w:val="28"/>
        </w:rPr>
        <w:t>Внести в муниципальную программу МОГО «Ухта» «Культура», утвержденную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МОГО «Ухта» от </w:t>
      </w:r>
      <w:r w:rsidRPr="004D22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7.11.2013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4D2283">
        <w:rPr>
          <w:rFonts w:ascii="Times New Roman" w:hAnsi="Times New Roman"/>
          <w:sz w:val="28"/>
          <w:szCs w:val="28"/>
        </w:rPr>
        <w:t>№ 2074, изменения следующего содержания:</w:t>
      </w:r>
    </w:p>
    <w:p w:rsidR="008D500E" w:rsidRPr="006D38E5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E5">
        <w:rPr>
          <w:rFonts w:ascii="Times New Roman" w:hAnsi="Times New Roman"/>
          <w:sz w:val="28"/>
          <w:szCs w:val="28"/>
        </w:rPr>
        <w:t>1.</w:t>
      </w:r>
      <w:r w:rsidR="00ED268C">
        <w:rPr>
          <w:rFonts w:ascii="Times New Roman" w:hAnsi="Times New Roman"/>
          <w:sz w:val="28"/>
          <w:szCs w:val="28"/>
          <w:lang w:val="ru-RU"/>
        </w:rPr>
        <w:t>1</w:t>
      </w:r>
      <w:r w:rsidRPr="006D38E5">
        <w:rPr>
          <w:rFonts w:ascii="Times New Roman" w:hAnsi="Times New Roman"/>
          <w:sz w:val="28"/>
          <w:szCs w:val="28"/>
        </w:rPr>
        <w:t>.</w:t>
      </w:r>
      <w:r w:rsidRPr="006D3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8E5" w:rsidRPr="006D38E5">
        <w:rPr>
          <w:rFonts w:ascii="Times New Roman" w:hAnsi="Times New Roman"/>
          <w:sz w:val="28"/>
          <w:szCs w:val="28"/>
          <w:lang w:val="ru-RU"/>
        </w:rPr>
        <w:t>Позицию «Объемы финансирования программы» паспорта Программы изложить в следующей редакции</w:t>
      </w:r>
      <w:r w:rsidRPr="006D38E5">
        <w:rPr>
          <w:rFonts w:ascii="Times New Roman" w:hAnsi="Times New Roman"/>
          <w:sz w:val="28"/>
          <w:szCs w:val="28"/>
        </w:rPr>
        <w:t xml:space="preserve">: </w:t>
      </w:r>
    </w:p>
    <w:p w:rsidR="00007158" w:rsidRDefault="00A5289D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02"/>
        <w:gridCol w:w="1701"/>
        <w:gridCol w:w="1533"/>
        <w:gridCol w:w="1303"/>
        <w:gridCol w:w="1701"/>
      </w:tblGrid>
      <w:tr w:rsidR="00360C47" w:rsidRPr="00BC020F" w:rsidTr="00516284">
        <w:trPr>
          <w:trHeight w:val="983"/>
        </w:trPr>
        <w:tc>
          <w:tcPr>
            <w:tcW w:w="1668" w:type="dxa"/>
            <w:vMerge w:val="restart"/>
            <w:hideMark/>
          </w:tcPr>
          <w:p w:rsidR="00360C47" w:rsidRPr="00BC020F" w:rsidRDefault="00360C47" w:rsidP="00705BCA">
            <w:pPr>
              <w:pStyle w:val="ConsPlusNormal"/>
              <w:ind w:right="-74"/>
              <w:jc w:val="both"/>
              <w:rPr>
                <w:rFonts w:ascii="Times New Roman" w:hAnsi="Times New Roman"/>
                <w:sz w:val="20"/>
              </w:rPr>
            </w:pPr>
            <w:r w:rsidRPr="00BC020F">
              <w:rPr>
                <w:rFonts w:ascii="Times New Roman" w:hAnsi="Times New Roman"/>
                <w:sz w:val="20"/>
              </w:rPr>
              <w:t>Объемы финансирования Программы (</w:t>
            </w:r>
            <w:proofErr w:type="spellStart"/>
            <w:r w:rsidRPr="00BC020F">
              <w:rPr>
                <w:rFonts w:ascii="Times New Roman" w:hAnsi="Times New Roman"/>
                <w:sz w:val="20"/>
              </w:rPr>
              <w:t>подпрогрммы</w:t>
            </w:r>
            <w:proofErr w:type="spellEnd"/>
            <w:r w:rsidRPr="00BC02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30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60C47" w:rsidRPr="00BC020F" w:rsidTr="00516284">
        <w:trPr>
          <w:trHeight w:val="1116"/>
        </w:trPr>
        <w:tc>
          <w:tcPr>
            <w:tcW w:w="1668" w:type="dxa"/>
            <w:vMerge/>
            <w:hideMark/>
          </w:tcPr>
          <w:p w:rsidR="00360C47" w:rsidRPr="00BC020F" w:rsidRDefault="00360C47" w:rsidP="0051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2015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2018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2021</w:t>
            </w:r>
          </w:p>
          <w:p w:rsidR="00360C47" w:rsidRPr="00A33474" w:rsidRDefault="00360C47" w:rsidP="00516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Итого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733 716,00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49 939,60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48 000,00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5 797 163,20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75 682,91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13 695 857,07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20 400 358,78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2 982 000,00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969 952,00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1 124 040,00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49 407 128,34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56 172 268,99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65 688 918,97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A33474" w:rsidRDefault="00360C47" w:rsidP="00360C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176 589 108,30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232 657 252,42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184 995 785,02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215 292 304,28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221 178 863,22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229 514 665,49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227 125 0</w:t>
            </w:r>
            <w:r w:rsidR="00B74C02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,27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267 407 943,00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261 811 258,00</w:t>
            </w:r>
          </w:p>
          <w:p w:rsidR="00360C47" w:rsidRPr="00A33474" w:rsidRDefault="00360C47" w:rsidP="00B74C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1 839 983 15</w:t>
            </w:r>
            <w:r w:rsidR="00B74C0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,70</w:t>
            </w:r>
          </w:p>
        </w:tc>
        <w:tc>
          <w:tcPr>
            <w:tcW w:w="1303" w:type="dxa"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236 372 968,42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186 015 676,62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216 464 344,28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276 383 154,76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285 762 617,39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306 509 85</w:t>
            </w:r>
            <w:r w:rsidR="00B74C0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,31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267 530 343,00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261 933 658,00</w:t>
            </w:r>
          </w:p>
          <w:p w:rsidR="00360C47" w:rsidRPr="00A33474" w:rsidRDefault="00360C47" w:rsidP="00B74C0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2 036 972 6</w:t>
            </w:r>
            <w:r w:rsidR="00B74C0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="005306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</w:tr>
    </w:tbl>
    <w:p w:rsidR="008D500E" w:rsidRDefault="008D500E" w:rsidP="008D500E"/>
    <w:p w:rsidR="008D500E" w:rsidRDefault="008D500E" w:rsidP="008D500E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D38E5">
        <w:rPr>
          <w:sz w:val="28"/>
          <w:szCs w:val="28"/>
        </w:rPr>
        <w:t>.</w:t>
      </w:r>
    </w:p>
    <w:p w:rsidR="00CE26BC" w:rsidRDefault="00136222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D500E" w:rsidRPr="004D2283">
        <w:rPr>
          <w:sz w:val="28"/>
          <w:szCs w:val="28"/>
        </w:rPr>
        <w:tab/>
      </w:r>
      <w:r w:rsidR="00CE26BC" w:rsidRPr="009E714D">
        <w:rPr>
          <w:sz w:val="28"/>
          <w:szCs w:val="28"/>
        </w:rPr>
        <w:t xml:space="preserve">Таблицу 1.1 Программы изложить в редакции согласно </w:t>
      </w:r>
      <w:hyperlink r:id="rId7" w:anchor="Par126" w:tooltip="Ресурсное обеспечение" w:history="1">
        <w:r w:rsidR="00CE26BC" w:rsidRPr="00CE26BC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="00CE26BC" w:rsidRPr="00CE26BC">
        <w:rPr>
          <w:rStyle w:val="a7"/>
          <w:color w:val="auto"/>
          <w:sz w:val="28"/>
          <w:szCs w:val="28"/>
          <w:u w:val="none"/>
        </w:rPr>
        <w:t xml:space="preserve"> № 1</w:t>
      </w:r>
      <w:r w:rsidR="00CE26BC" w:rsidRPr="00CE26BC">
        <w:rPr>
          <w:rStyle w:val="a7"/>
          <w:color w:val="auto"/>
          <w:sz w:val="28"/>
          <w:szCs w:val="28"/>
        </w:rPr>
        <w:t xml:space="preserve"> </w:t>
      </w:r>
      <w:r w:rsidR="00CE26BC" w:rsidRPr="009E714D">
        <w:rPr>
          <w:sz w:val="28"/>
          <w:szCs w:val="28"/>
        </w:rPr>
        <w:t>к настоящему постановлению</w:t>
      </w:r>
      <w:r w:rsidR="00CE26BC">
        <w:rPr>
          <w:sz w:val="28"/>
          <w:szCs w:val="28"/>
        </w:rPr>
        <w:t>.</w:t>
      </w:r>
    </w:p>
    <w:p w:rsidR="00CE26BC" w:rsidRPr="009E714D" w:rsidRDefault="00CE26BC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2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E714D">
        <w:rPr>
          <w:sz w:val="28"/>
          <w:szCs w:val="28"/>
        </w:rPr>
        <w:t>Таблицу 1.2 Программы изложить в редакции</w:t>
      </w:r>
      <w:r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 xml:space="preserve">согласно </w:t>
      </w:r>
      <w:hyperlink r:id="rId8" w:anchor="Par126" w:tooltip="Ресурсное обеспечение" w:history="1">
        <w:r w:rsidRPr="0000715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№ 2 </w:t>
      </w:r>
      <w:r w:rsidRPr="004D2283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8D500E" w:rsidRPr="004D2283" w:rsidRDefault="00CE26BC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2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D500E" w:rsidRPr="004D2283">
        <w:rPr>
          <w:sz w:val="28"/>
          <w:szCs w:val="28"/>
        </w:rPr>
        <w:t xml:space="preserve">Таблицу 3.1 Программы изложить в редакции согласно </w:t>
      </w:r>
      <w:hyperlink r:id="rId9" w:anchor="Par126" w:tooltip="Ресурсное обеспечение" w:history="1">
        <w:r w:rsidR="008D500E" w:rsidRPr="0000715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№ 3 </w:t>
      </w:r>
      <w:r w:rsidR="008D500E" w:rsidRPr="004D2283">
        <w:rPr>
          <w:sz w:val="28"/>
          <w:szCs w:val="28"/>
        </w:rPr>
        <w:t>к настоящему постановлению.</w:t>
      </w:r>
    </w:p>
    <w:p w:rsidR="008D500E" w:rsidRDefault="008D500E" w:rsidP="003C7C22">
      <w:pPr>
        <w:spacing w:after="12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2.</w:t>
      </w:r>
      <w:r w:rsidRPr="004D2283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C7C22" w:rsidRPr="004D2283" w:rsidRDefault="003C7C22" w:rsidP="003C7C22">
      <w:pPr>
        <w:spacing w:after="120"/>
        <w:ind w:firstLine="709"/>
        <w:jc w:val="both"/>
        <w:rPr>
          <w:sz w:val="26"/>
          <w:szCs w:val="26"/>
        </w:rPr>
      </w:pPr>
    </w:p>
    <w:p w:rsidR="007A7D4A" w:rsidRDefault="008D500E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" w:name="Par545"/>
      <w:bookmarkEnd w:id="1"/>
      <w:r w:rsidRPr="004D2283">
        <w:rPr>
          <w:sz w:val="28"/>
          <w:szCs w:val="28"/>
        </w:rPr>
        <w:t>Руководитель</w:t>
      </w:r>
      <w:r w:rsidR="00007158">
        <w:rPr>
          <w:sz w:val="28"/>
          <w:szCs w:val="28"/>
        </w:rPr>
        <w:t xml:space="preserve"> администрации МОГО «Ухта»</w:t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  <w:t xml:space="preserve">       </w:t>
      </w:r>
      <w:r w:rsidRPr="004D2283">
        <w:rPr>
          <w:sz w:val="28"/>
          <w:szCs w:val="28"/>
        </w:rPr>
        <w:t xml:space="preserve"> М.Н. Османо</w:t>
      </w:r>
      <w:r w:rsidR="007A7D4A">
        <w:rPr>
          <w:sz w:val="28"/>
          <w:szCs w:val="28"/>
        </w:rPr>
        <w:t>в</w:t>
      </w:r>
    </w:p>
    <w:p w:rsidR="007A7D4A" w:rsidRDefault="007A7D4A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  <w:sectPr w:rsidR="007A7D4A" w:rsidSect="003C7C22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7A7D4A" w:rsidRPr="004D2283" w:rsidRDefault="007A7D4A" w:rsidP="007A7D4A">
      <w:pPr>
        <w:ind w:left="11907"/>
        <w:jc w:val="center"/>
      </w:pPr>
      <w:r>
        <w:lastRenderedPageBreak/>
        <w:t>Приложение № 1</w:t>
      </w:r>
    </w:p>
    <w:p w:rsidR="007A7D4A" w:rsidRPr="004D2283" w:rsidRDefault="007A7D4A" w:rsidP="007A7D4A">
      <w:pPr>
        <w:ind w:left="11907"/>
        <w:jc w:val="center"/>
      </w:pPr>
      <w:r w:rsidRPr="004D2283">
        <w:t>к постановлению</w:t>
      </w:r>
    </w:p>
    <w:p w:rsidR="007A7D4A" w:rsidRPr="004D2283" w:rsidRDefault="007A7D4A" w:rsidP="007A7D4A">
      <w:pPr>
        <w:ind w:left="11907"/>
        <w:jc w:val="center"/>
      </w:pPr>
      <w:r w:rsidRPr="004D2283">
        <w:t>администрации МОГО «Ухта»</w:t>
      </w:r>
    </w:p>
    <w:p w:rsidR="007A7D4A" w:rsidRDefault="007A7D4A" w:rsidP="007A7D4A">
      <w:pPr>
        <w:ind w:left="11907"/>
        <w:jc w:val="center"/>
      </w:pPr>
      <w:r w:rsidRPr="004D2283">
        <w:t xml:space="preserve">от </w:t>
      </w:r>
      <w:r>
        <w:t>__________ 2019 г.</w:t>
      </w:r>
      <w:r w:rsidRPr="004D2283">
        <w:t xml:space="preserve"> № </w:t>
      </w:r>
      <w:r>
        <w:t>____</w:t>
      </w:r>
    </w:p>
    <w:p w:rsidR="007A7D4A" w:rsidRDefault="007A7D4A" w:rsidP="007A7D4A">
      <w:pPr>
        <w:jc w:val="right"/>
      </w:pPr>
    </w:p>
    <w:p w:rsidR="007A7D4A" w:rsidRPr="00A76004" w:rsidRDefault="007A7D4A" w:rsidP="007A7D4A">
      <w:pPr>
        <w:jc w:val="right"/>
        <w:rPr>
          <w:rFonts w:eastAsia="Calibri"/>
          <w:lang w:eastAsia="en-US"/>
        </w:rPr>
      </w:pPr>
      <w:r>
        <w:t>«</w:t>
      </w:r>
      <w:r w:rsidRPr="00A76004">
        <w:t>Таблица 1.1</w:t>
      </w:r>
    </w:p>
    <w:p w:rsidR="007A7D4A" w:rsidRPr="00A76004" w:rsidRDefault="007A7D4A" w:rsidP="007A7D4A">
      <w:pPr>
        <w:widowControl w:val="0"/>
        <w:autoSpaceDE w:val="0"/>
        <w:autoSpaceDN w:val="0"/>
        <w:adjustRightInd w:val="0"/>
        <w:jc w:val="center"/>
      </w:pPr>
      <w:bookmarkStart w:id="2" w:name="P185"/>
      <w:bookmarkEnd w:id="2"/>
      <w:r w:rsidRPr="00A76004">
        <w:t xml:space="preserve">Перечень и характеристики </w:t>
      </w:r>
    </w:p>
    <w:p w:rsidR="007A7D4A" w:rsidRDefault="007A7D4A" w:rsidP="007A7D4A">
      <w:pPr>
        <w:widowControl w:val="0"/>
        <w:autoSpaceDE w:val="0"/>
        <w:autoSpaceDN w:val="0"/>
        <w:adjustRightInd w:val="0"/>
        <w:jc w:val="center"/>
      </w:pPr>
      <w:r w:rsidRPr="00A76004">
        <w:t>основных мероприятий муниципальной программы МОГО «Ухта»</w:t>
      </w:r>
      <w:r>
        <w:t xml:space="preserve"> </w:t>
      </w:r>
      <w:r w:rsidRPr="00A76004">
        <w:t>«Культура»</w:t>
      </w:r>
    </w:p>
    <w:p w:rsidR="00363634" w:rsidRPr="00A76004" w:rsidRDefault="00363634" w:rsidP="007A7D4A">
      <w:pPr>
        <w:widowControl w:val="0"/>
        <w:autoSpaceDE w:val="0"/>
        <w:autoSpaceDN w:val="0"/>
        <w:adjustRightInd w:val="0"/>
        <w:jc w:val="center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3"/>
        <w:gridCol w:w="2128"/>
        <w:gridCol w:w="1413"/>
        <w:gridCol w:w="1559"/>
        <w:gridCol w:w="2837"/>
        <w:gridCol w:w="3683"/>
      </w:tblGrid>
      <w:tr w:rsidR="007A7D4A" w:rsidRPr="00CC731E" w:rsidTr="004D43BA">
        <w:trPr>
          <w:trHeight w:val="23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Номер и наименование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Ответственный исполнитель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Срок</w:t>
            </w:r>
          </w:p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(краткое описание)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7A7D4A" w:rsidRPr="00CC731E" w:rsidTr="004D43BA">
        <w:trPr>
          <w:trHeight w:val="438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A7D4A" w:rsidRPr="00CC731E" w:rsidTr="004D43BA">
        <w:trPr>
          <w:trHeight w:val="3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1B0740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7</w:t>
            </w:r>
          </w:p>
        </w:tc>
      </w:tr>
      <w:tr w:rsidR="007A7D4A" w:rsidRPr="00CC731E" w:rsidTr="004D43BA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CC731E">
              <w:rPr>
                <w:b/>
                <w:sz w:val="18"/>
                <w:szCs w:val="18"/>
              </w:rPr>
              <w:t>Муниципальная программа «Культура»</w:t>
            </w:r>
          </w:p>
        </w:tc>
      </w:tr>
      <w:tr w:rsidR="007A7D4A" w:rsidRPr="00CC731E" w:rsidTr="004D43BA">
        <w:trPr>
          <w:trHeight w:val="100"/>
          <w:tblCellSpacing w:w="5" w:type="nil"/>
        </w:trPr>
        <w:tc>
          <w:tcPr>
            <w:tcW w:w="153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bCs/>
                <w:sz w:val="18"/>
                <w:szCs w:val="18"/>
              </w:rPr>
              <w:t xml:space="preserve">Задача 1. </w:t>
            </w:r>
            <w:r w:rsidRPr="00CC731E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7A7D4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DF272F">
            <w:pPr>
              <w:pStyle w:val="ConsPlusCell"/>
              <w:ind w:left="-75" w:firstLine="75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1.1 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7A7D4A" w:rsidRPr="00CC731E" w:rsidRDefault="007A7D4A" w:rsidP="006A5B26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 капитальный или  текущий ремонт одного объекта культуры, ежегодно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7A7D4A" w:rsidRPr="00CC731E" w:rsidRDefault="007A7D4A" w:rsidP="006A5B2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  <w:p w:rsidR="002475DA" w:rsidRPr="00CC731E" w:rsidRDefault="007A7D4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</w:t>
            </w:r>
            <w:r w:rsidR="002475DA" w:rsidRPr="00CC731E">
              <w:rPr>
                <w:rFonts w:ascii="Times New Roman" w:hAnsi="Times New Roman"/>
                <w:sz w:val="18"/>
                <w:szCs w:val="18"/>
              </w:rPr>
              <w:t xml:space="preserve"> Уровень фактической обеспеченности учреждениями культуры от нормативной потребности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 - клубами и учреждениями клубного типа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парками культуры и отдыха </w:t>
            </w:r>
            <w:r w:rsidRPr="00CC731E">
              <w:rPr>
                <w:rFonts w:ascii="Times New Roman" w:hAnsi="Times New Roman"/>
                <w:sz w:val="18"/>
                <w:szCs w:val="18"/>
              </w:rPr>
              <w:br/>
              <w:t>(исключен с 01.01.2018).</w:t>
            </w:r>
          </w:p>
          <w:p w:rsidR="007A7D4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1.2 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 капитальный или текущий ремонт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клубами и учреждениями клубного типа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Уровень фактической обеспеченности учреждениями культуры от нормативной потребности парками культуры и отдыха (введен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 (введен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1.3 Строительство, реконструкция, модернизация объектов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 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Проведена модернизация одного объекта культуры,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 установленных Соглашением между Министерством культуры, туризма и архивного дела   Республики   Коми   и   Администрацией муниципального образования городского округа «Ухта» (введен с 01.01.2017).</w:t>
            </w:r>
          </w:p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Уменьшение доли муниципальных учреждений, имеющих неисполненные </w:t>
            </w:r>
            <w:r w:rsidRPr="00CC731E">
              <w:rPr>
                <w:sz w:val="18"/>
                <w:szCs w:val="18"/>
              </w:rPr>
              <w:lastRenderedPageBreak/>
              <w:t>предписания надзорных органов (введен с 01.01.2017).</w:t>
            </w:r>
          </w:p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(исключен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Обеспеченность населения объектами сферы культуры (исключен с 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клубами и учреждениями клубного типа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библиотеками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- парками культуры и отдыха (исключен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1.4 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Укреплена материально-техническая база  не менее одного муниципального учреждения культуры, ежегодно </w:t>
            </w:r>
          </w:p>
          <w:p w:rsidR="002475DA" w:rsidRPr="00CC731E" w:rsidRDefault="002475DA" w:rsidP="002475DA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 Министерством культуры, туризма и архивного дела Республики Коми и Администрацией муниципального образования городского округа «Ухта» (введен с 01.01.2017). 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 (введен с 01.01.2017).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учреждений культуры, в которых сформирована доступная среда (введен с 01.01.2017).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организаций культуры к уровню 2010 года (введен с </w:t>
            </w:r>
            <w:r w:rsidRPr="00CC731E">
              <w:rPr>
                <w:rFonts w:ascii="Times New Roman" w:hAnsi="Times New Roman"/>
                <w:sz w:val="18"/>
                <w:szCs w:val="18"/>
              </w:rPr>
              <w:lastRenderedPageBreak/>
              <w:t>01.01.2018).</w:t>
            </w:r>
          </w:p>
          <w:p w:rsidR="002475DA" w:rsidRPr="00CC731E" w:rsidRDefault="002475DA" w:rsidP="002475DA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(исключен с 01.01.2018).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449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449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449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3C449E">
              <w:rPr>
                <w:sz w:val="18"/>
                <w:szCs w:val="18"/>
              </w:rPr>
              <w:t>1.5.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449E" w:rsidRDefault="002475DA" w:rsidP="00E95D95">
            <w:pPr>
              <w:jc w:val="center"/>
              <w:rPr>
                <w:sz w:val="18"/>
                <w:szCs w:val="18"/>
              </w:rPr>
            </w:pPr>
            <w:r w:rsidRPr="003C449E">
              <w:rPr>
                <w:sz w:val="18"/>
                <w:szCs w:val="18"/>
              </w:rPr>
              <w:t>МУ «Управление культуры</w:t>
            </w:r>
          </w:p>
          <w:p w:rsidR="002475DA" w:rsidRPr="003C449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449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449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449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449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3C449E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3C449E" w:rsidRDefault="002475DA" w:rsidP="003C7C22">
            <w:pPr>
              <w:pStyle w:val="ConsPlusCell"/>
              <w:jc w:val="both"/>
              <w:rPr>
                <w:sz w:val="18"/>
                <w:szCs w:val="18"/>
              </w:rPr>
            </w:pPr>
            <w:r w:rsidRPr="003C449E">
              <w:rPr>
                <w:sz w:val="18"/>
                <w:szCs w:val="18"/>
              </w:rPr>
              <w:t>Обеспечено подключение к сети «Интернет» не менее одного объекта культуры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3C449E">
              <w:rPr>
                <w:rFonts w:ascii="Times New Roman" w:hAnsi="Times New Roman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3C7C22" w:rsidRPr="003C449E">
              <w:rPr>
                <w:rFonts w:ascii="Times New Roman" w:hAnsi="Times New Roman"/>
                <w:sz w:val="18"/>
                <w:szCs w:val="18"/>
              </w:rPr>
              <w:t xml:space="preserve">на территории МОГО «Ухта» </w:t>
            </w:r>
            <w:r w:rsidRPr="003C449E">
              <w:rPr>
                <w:rFonts w:ascii="Times New Roman" w:hAnsi="Times New Roman"/>
                <w:sz w:val="18"/>
                <w:szCs w:val="18"/>
              </w:rPr>
              <w:t>(введен с 01.01.2019).</w:t>
            </w:r>
          </w:p>
        </w:tc>
      </w:tr>
      <w:tr w:rsidR="002475DA" w:rsidRPr="00CC731E" w:rsidTr="004D43BA">
        <w:trPr>
          <w:trHeight w:val="32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C731E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</w:t>
            </w:r>
            <w:r w:rsidRPr="00CC731E">
              <w:rPr>
                <w:rFonts w:ascii="Times New Roman" w:hAnsi="Times New Roman"/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2.1 Содержание и обслуживание объектов культурного наследия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Проведены ремонтные работы объекта культурного наследия при финансировании городским предприятием в рамках Соглашения о сотрудничестве,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</w:t>
            </w: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2.2 Содействие сохранению и развитию государственных языков Республики Коми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Проведено не менее одного  мероприятия для сохранения и развития государственных языков Республики Коми, ежегодно</w:t>
            </w:r>
          </w:p>
          <w:p w:rsidR="002475DA" w:rsidRPr="00CC731E" w:rsidRDefault="002475DA" w:rsidP="00E95D95">
            <w:pPr>
              <w:pStyle w:val="ConsPlusCell"/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2.3 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администрации </w:t>
            </w:r>
            <w:proofErr w:type="spellStart"/>
            <w:r w:rsidRPr="00CC731E">
              <w:rPr>
                <w:sz w:val="18"/>
                <w:szCs w:val="18"/>
              </w:rPr>
              <w:t>МОГ</w:t>
            </w:r>
            <w:proofErr w:type="gramStart"/>
            <w:r w:rsidRPr="00CC731E">
              <w:rPr>
                <w:sz w:val="18"/>
                <w:szCs w:val="18"/>
              </w:rPr>
              <w:t>О«</w:t>
            </w:r>
            <w:proofErr w:type="gramEnd"/>
            <w:r w:rsidRPr="00CC731E">
              <w:rPr>
                <w:sz w:val="18"/>
                <w:szCs w:val="18"/>
              </w:rPr>
              <w:t>Ухта</w:t>
            </w:r>
            <w:proofErr w:type="spellEnd"/>
            <w:r w:rsidRPr="00CC731E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Реализовано не менее одного проекта, участвовавшего в конкурсе в области реализации государственной национальной политики,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Количество проведенных фестивалей и праздников художественных промыслов  и </w:t>
            </w:r>
            <w:r w:rsidRPr="00CC731E">
              <w:rPr>
                <w:sz w:val="18"/>
                <w:szCs w:val="18"/>
              </w:rPr>
              <w:lastRenderedPageBreak/>
              <w:t>ремесел (</w:t>
            </w:r>
            <w:proofErr w:type="gramStart"/>
            <w:r w:rsidRPr="00CC731E">
              <w:rPr>
                <w:sz w:val="18"/>
                <w:szCs w:val="18"/>
              </w:rPr>
              <w:t>введен</w:t>
            </w:r>
            <w:proofErr w:type="gramEnd"/>
            <w:r w:rsidRPr="00CC731E">
              <w:rPr>
                <w:sz w:val="18"/>
                <w:szCs w:val="18"/>
              </w:rPr>
              <w:t xml:space="preserve"> с 01.01.2018).</w:t>
            </w: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CC731E">
              <w:rPr>
                <w:sz w:val="18"/>
                <w:szCs w:val="18"/>
              </w:rPr>
              <w:t>введен</w:t>
            </w:r>
            <w:proofErr w:type="gramEnd"/>
            <w:r w:rsidRPr="00CC731E">
              <w:rPr>
                <w:sz w:val="18"/>
                <w:szCs w:val="18"/>
              </w:rPr>
              <w:t xml:space="preserve"> с 01.01.2018).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(введен с 01.01.2018).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 (исключен с 01.01.2016).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2.4 Организация и проведение мероприятий, направленных на развитие народных художественных промыслов  и ремесел</w:t>
            </w:r>
          </w:p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Проведено не менее двух мероприятий, направленных на развитие народных художественных промыслов и ремесел,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проведенных фестивалей и праздников художественных промыслов и ремесел (введен с 01.01.2018).</w:t>
            </w:r>
          </w:p>
          <w:p w:rsidR="002475DA" w:rsidRPr="00CC731E" w:rsidRDefault="002475DA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 и ремесел (</w:t>
            </w:r>
            <w:proofErr w:type="gramStart"/>
            <w:r w:rsidRPr="00CC731E">
              <w:rPr>
                <w:rFonts w:ascii="Times New Roman" w:hAnsi="Times New Roman"/>
                <w:sz w:val="18"/>
                <w:szCs w:val="18"/>
              </w:rPr>
              <w:t>введен</w:t>
            </w:r>
            <w:proofErr w:type="gramEnd"/>
            <w:r w:rsidRPr="00CC731E">
              <w:rPr>
                <w:rFonts w:ascii="Times New Roman" w:hAnsi="Times New Roman"/>
                <w:sz w:val="18"/>
                <w:szCs w:val="18"/>
              </w:rPr>
              <w:t xml:space="preserve"> с 01.01.2018).</w:t>
            </w:r>
          </w:p>
        </w:tc>
      </w:tr>
      <w:tr w:rsidR="002475DA" w:rsidRPr="00CC731E" w:rsidTr="004D43BA">
        <w:trPr>
          <w:trHeight w:val="262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2475DA">
            <w:pPr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bCs/>
                <w:sz w:val="18"/>
                <w:szCs w:val="18"/>
              </w:rPr>
              <w:t>Задача 3</w:t>
            </w:r>
            <w:r w:rsidRPr="00CC731E">
              <w:rPr>
                <w:b/>
                <w:sz w:val="18"/>
                <w:szCs w:val="18"/>
              </w:rPr>
              <w:t xml:space="preserve">. Повышение эффективности деятельности учреждений культуры, обеспечивающих комплектование (пополнение), сохранность, актуализацию </w:t>
            </w:r>
          </w:p>
          <w:p w:rsidR="002475DA" w:rsidRPr="00CC731E" w:rsidRDefault="002475DA" w:rsidP="002475D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b/>
                <w:sz w:val="18"/>
                <w:szCs w:val="18"/>
              </w:rPr>
              <w:t>и доступность населению ресурсов  библиотечных и музейных фондов</w:t>
            </w:r>
          </w:p>
        </w:tc>
      </w:tr>
      <w:tr w:rsidR="002475D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3.1 Оказание муниципальных услуг (выполнение работ)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 объеме показателей муниципальных заданий в части публикации музейных предметов, музейных коллекций и в части формирования, учета, хранения и обеспечения сохранности музейных фондов,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внесенных в электронный каталог предметов музейного фонда от общего числа предметов музейного фонда (исключен с 01.01.2016).</w:t>
            </w:r>
          </w:p>
          <w:p w:rsidR="002475DA" w:rsidRPr="00CC731E" w:rsidRDefault="002475DA" w:rsidP="00E95D95">
            <w:pPr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3.2 Оказание муниципальных услуг (выполнение работ) библиотеками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библиотеками муниципальных услуг, работ в части библиотечного, библиографического и информационного обслуживания  пользователей,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населения (введен с 01.01.2015).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Охват населения МОГО «Ухта» библиотечным обслуживанием в го</w:t>
            </w:r>
            <w:proofErr w:type="gramStart"/>
            <w:r w:rsidRPr="00CC731E">
              <w:rPr>
                <w:sz w:val="18"/>
                <w:szCs w:val="18"/>
              </w:rPr>
              <w:t>д(</w:t>
            </w:r>
            <w:proofErr w:type="gramEnd"/>
            <w:r w:rsidRPr="00CC731E">
              <w:rPr>
                <w:sz w:val="18"/>
                <w:szCs w:val="18"/>
              </w:rPr>
              <w:t>введен с 01.01.2018).</w:t>
            </w:r>
          </w:p>
          <w:p w:rsidR="00186218" w:rsidRPr="00CC731E" w:rsidRDefault="00186218" w:rsidP="00E95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 xml:space="preserve">Количество посещений муниципальных библиотек (в том числе посещений </w:t>
            </w:r>
            <w:r w:rsidRPr="00CC731E">
              <w:rPr>
                <w:sz w:val="18"/>
                <w:szCs w:val="18"/>
                <w:lang w:val="en-US"/>
              </w:rPr>
              <w:t>WEB</w:t>
            </w:r>
            <w:r w:rsidRPr="00CC731E">
              <w:rPr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186218" w:rsidRPr="00CC731E" w:rsidRDefault="00186218" w:rsidP="00E95D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3.3 Комплектование документных (книжных) фондов муниципальных библиотек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Ежегодное увеличение документных (книжных) фондов муниципальных библиотек на 6 300 экземпляров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Укомплектованность документных фондов библиотек МОГО «Ухта» новыми поступлениями на 1 тысячу человек населени</w:t>
            </w:r>
            <w:proofErr w:type="gramStart"/>
            <w:r w:rsidRPr="00CC731E">
              <w:rPr>
                <w:sz w:val="18"/>
                <w:szCs w:val="18"/>
              </w:rPr>
              <w:t>я(</w:t>
            </w:r>
            <w:proofErr w:type="gramEnd"/>
            <w:r w:rsidRPr="00CC731E">
              <w:rPr>
                <w:sz w:val="18"/>
                <w:szCs w:val="18"/>
              </w:rPr>
              <w:t>введен с 01.01.2015).</w:t>
            </w:r>
          </w:p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Охват населения МОГО «Ухта» библиотечным обслуживанием в год (введен с 01.01.2018).</w:t>
            </w:r>
          </w:p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CC731E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CC731E">
              <w:rPr>
                <w:rFonts w:ascii="Times New Roman" w:hAnsi="Times New Roman"/>
                <w:sz w:val="18"/>
                <w:szCs w:val="18"/>
              </w:rPr>
              <w:t>-сайта МУ «Центральная библиотека МОГО «Ухта») (исключен с 01.01.2016).</w:t>
            </w:r>
          </w:p>
          <w:p w:rsidR="00186218" w:rsidRPr="00CC731E" w:rsidRDefault="00186218" w:rsidP="00E95D95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C731E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 (исключен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proofErr w:type="gramStart"/>
            <w:r w:rsidRPr="00CC731E">
              <w:rPr>
                <w:sz w:val="18"/>
                <w:szCs w:val="18"/>
              </w:rPr>
              <w:t>3.4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Документы на предоставление денежной компенсации специалистами библиотек и музеев, работающими и проживающими в сельских населенных пунктах или поселках городского типа предоставлены в полном объеме, ежемесячно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CC731E">
              <w:rPr>
                <w:sz w:val="18"/>
                <w:szCs w:val="18"/>
              </w:rPr>
              <w:t>и(</w:t>
            </w:r>
            <w:proofErr w:type="gramEnd"/>
            <w:r w:rsidRPr="00CC731E">
              <w:rPr>
                <w:sz w:val="18"/>
                <w:szCs w:val="18"/>
              </w:rPr>
              <w:t>введен с 01.01.2015).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3.5 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организаций, </w:t>
            </w:r>
            <w:proofErr w:type="gramStart"/>
            <w:r w:rsidRPr="00CC731E">
              <w:rPr>
                <w:sz w:val="18"/>
                <w:szCs w:val="18"/>
              </w:rPr>
              <w:t>работающим</w:t>
            </w:r>
            <w:proofErr w:type="gramEnd"/>
            <w:r w:rsidRPr="00CC731E">
              <w:rPr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Специалистами библиотек и музеев предоставлены копии квитанций на оплату жилого помещения и коммунальных услуг для возмещения расходов в 100 % объеме, ежемесячно</w:t>
            </w:r>
          </w:p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компенсации (введен с 01.01.2015).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3.6 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Произведен возврат денежных средств по предоставленным документам на оплату жилого помещения и коммунальных услуг не менее восьми специалистам библиотек и музеев,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 и имеющих право на получение данной компенсаци</w:t>
            </w:r>
            <w:proofErr w:type="gramStart"/>
            <w:r w:rsidRPr="00CC731E">
              <w:rPr>
                <w:sz w:val="18"/>
                <w:szCs w:val="18"/>
              </w:rPr>
              <w:t>и(</w:t>
            </w:r>
            <w:proofErr w:type="gramEnd"/>
            <w:r w:rsidRPr="00CC731E">
              <w:rPr>
                <w:sz w:val="18"/>
                <w:szCs w:val="18"/>
              </w:rPr>
              <w:t>введен с 01.01.2015).</w:t>
            </w: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3.7 Организация выставок муниципальными музеями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Экспонирование предметов основного фонда в объеме не менее 3600 единиц хранения,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 представленных (во всех формах) зрителю музейных предметов  в общем количестве музейных предметов основного фонда в год (введен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85DEF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85DEF" w:rsidRDefault="00186218" w:rsidP="00E95D9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 xml:space="preserve">3.8. </w:t>
            </w:r>
            <w:r w:rsidR="00F86907" w:rsidRPr="00C85DEF">
              <w:rPr>
                <w:sz w:val="18"/>
                <w:szCs w:val="18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85DEF" w:rsidRDefault="00186218" w:rsidP="00E95D95">
            <w:pPr>
              <w:jc w:val="both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МУ «Управление культуры</w:t>
            </w:r>
          </w:p>
          <w:p w:rsidR="00186218" w:rsidRPr="00C85DEF" w:rsidRDefault="00186218" w:rsidP="00E95D95">
            <w:pPr>
              <w:jc w:val="both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85DEF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85DEF" w:rsidRDefault="00186218" w:rsidP="003C7C22">
            <w:pPr>
              <w:pStyle w:val="ConsPlusCell"/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20</w:t>
            </w:r>
            <w:r w:rsidR="003C7C22" w:rsidRPr="00C85DEF">
              <w:rPr>
                <w:sz w:val="18"/>
                <w:szCs w:val="18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85DEF" w:rsidRDefault="00186218" w:rsidP="00B63975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Кредиторс</w:t>
            </w:r>
            <w:r w:rsidR="00B63975" w:rsidRPr="00C85DEF">
              <w:rPr>
                <w:sz w:val="18"/>
                <w:szCs w:val="18"/>
              </w:rPr>
              <w:t>кая задолженность муниципальных</w:t>
            </w:r>
            <w:r w:rsidRPr="00C85DEF">
              <w:rPr>
                <w:sz w:val="18"/>
                <w:szCs w:val="18"/>
              </w:rPr>
              <w:t xml:space="preserve"> музе</w:t>
            </w:r>
            <w:r w:rsidR="00B63975" w:rsidRPr="00C85DEF">
              <w:rPr>
                <w:sz w:val="18"/>
                <w:szCs w:val="18"/>
              </w:rPr>
              <w:t>ев и библиотек</w:t>
            </w:r>
            <w:r w:rsidRPr="00C85DEF">
              <w:rPr>
                <w:sz w:val="18"/>
                <w:szCs w:val="18"/>
              </w:rPr>
              <w:t xml:space="preserve">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B5670E" w:rsidRDefault="00186218" w:rsidP="00B63975">
            <w:pPr>
              <w:jc w:val="both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</w:t>
            </w:r>
            <w:r w:rsidR="00B63975" w:rsidRPr="00C85DEF">
              <w:rPr>
                <w:sz w:val="18"/>
                <w:szCs w:val="18"/>
              </w:rPr>
              <w:t>х музеев</w:t>
            </w:r>
            <w:r w:rsidRPr="00C85DEF">
              <w:rPr>
                <w:sz w:val="18"/>
                <w:szCs w:val="18"/>
              </w:rPr>
              <w:t xml:space="preserve"> и библиотек (введен с 01.01.2019).</w:t>
            </w:r>
          </w:p>
        </w:tc>
      </w:tr>
      <w:tr w:rsidR="00186218" w:rsidRPr="00CC731E" w:rsidTr="004D43BA">
        <w:trPr>
          <w:trHeight w:val="270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1862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CC731E">
              <w:rPr>
                <w:b/>
                <w:bCs/>
                <w:sz w:val="18"/>
                <w:szCs w:val="18"/>
              </w:rPr>
              <w:t>Задача 4</w:t>
            </w:r>
            <w:r w:rsidRPr="00CC731E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</w:t>
            </w:r>
          </w:p>
          <w:p w:rsidR="00186218" w:rsidRPr="00CC731E" w:rsidRDefault="00186218" w:rsidP="00186218">
            <w:pPr>
              <w:jc w:val="center"/>
              <w:rPr>
                <w:sz w:val="18"/>
                <w:szCs w:val="18"/>
                <w:highlight w:val="yellow"/>
              </w:rPr>
            </w:pPr>
            <w:r w:rsidRPr="00CC731E">
              <w:rPr>
                <w:b/>
                <w:sz w:val="18"/>
                <w:szCs w:val="18"/>
              </w:rPr>
              <w:t>и самодеятельного художественного творчества населения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4.1 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 объеме показателей муниципальных заданий на оказание муниципальными учреждениями культурно-досуговой сферы муниципальных услуг по организации деятельности клубных формирований и проведению мероприятий,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</w:t>
            </w:r>
            <w:proofErr w:type="gramStart"/>
            <w:r w:rsidRPr="00CC731E">
              <w:rPr>
                <w:sz w:val="18"/>
                <w:szCs w:val="18"/>
              </w:rPr>
              <w:t>х(</w:t>
            </w:r>
            <w:proofErr w:type="gramEnd"/>
            <w:r w:rsidRPr="00CC731E">
              <w:rPr>
                <w:sz w:val="18"/>
                <w:szCs w:val="18"/>
              </w:rPr>
              <w:t>исключен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мероприятий в области культуры и досуга для инвалидов, запланированных и реализованных муниципальной программо</w:t>
            </w:r>
            <w:proofErr w:type="gramStart"/>
            <w:r w:rsidRPr="00CC731E">
              <w:rPr>
                <w:sz w:val="18"/>
                <w:szCs w:val="18"/>
              </w:rPr>
              <w:t>й(</w:t>
            </w:r>
            <w:proofErr w:type="gramEnd"/>
            <w:r w:rsidRPr="00CC731E">
              <w:rPr>
                <w:sz w:val="18"/>
                <w:szCs w:val="18"/>
              </w:rPr>
              <w:t>введен с 01.01.2017).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Удельный вес населения, участвующего в </w:t>
            </w:r>
            <w:r w:rsidRPr="00CC731E">
              <w:rPr>
                <w:sz w:val="18"/>
                <w:szCs w:val="18"/>
              </w:rPr>
              <w:lastRenderedPageBreak/>
              <w:t>работе клубных формирований, любительских объединений, от общей численности населения МОГО «Ухта</w:t>
            </w:r>
            <w:proofErr w:type="gramStart"/>
            <w:r w:rsidRPr="00CC731E">
              <w:rPr>
                <w:sz w:val="18"/>
                <w:szCs w:val="18"/>
              </w:rPr>
              <w:t>»(</w:t>
            </w:r>
            <w:proofErr w:type="gramEnd"/>
            <w:r w:rsidRPr="00CC731E">
              <w:rPr>
                <w:sz w:val="18"/>
                <w:szCs w:val="18"/>
              </w:rPr>
              <w:t>исключен с 01.01.2016).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2013 года (исключен с 01.01.2016).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4.2 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Обеспечено выполнение в полном объеме показателей муниципальных заданий на оказание муниципальными учреждениями дополнительного образования детей в области искусств по реализации дополнительных общеобразовательных предпрофессиональных программ в области искусств и реализация дополнительных общеразвивающих программ,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</w:t>
            </w:r>
            <w:proofErr w:type="gramStart"/>
            <w:r w:rsidRPr="00CC731E">
              <w:rPr>
                <w:sz w:val="18"/>
                <w:szCs w:val="18"/>
              </w:rPr>
              <w:t>й(</w:t>
            </w:r>
            <w:proofErr w:type="gramEnd"/>
            <w:r w:rsidRPr="00CC731E">
              <w:rPr>
                <w:sz w:val="18"/>
                <w:szCs w:val="18"/>
              </w:rPr>
              <w:t>введен с 01.01.2016).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(введен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Уровень удовлетворенности населения  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качеством предоставления муниципальных  услуг в сфере культуры от общего числа опрошенных (</w:t>
            </w:r>
            <w:proofErr w:type="gramStart"/>
            <w:r w:rsidRPr="00CC731E">
              <w:rPr>
                <w:sz w:val="18"/>
                <w:szCs w:val="18"/>
              </w:rPr>
              <w:t>исключен</w:t>
            </w:r>
            <w:proofErr w:type="gramEnd"/>
            <w:r w:rsidRPr="00CC731E">
              <w:rPr>
                <w:sz w:val="18"/>
                <w:szCs w:val="18"/>
              </w:rPr>
              <w:t xml:space="preserve"> с 01.01.2018).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4.3 Оказание муниципальных услуг (выполнение работ) прочими учреждениями культуры</w:t>
            </w: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Проведена работа по обслуживанию зданий и сооружений в соответствии с муниципальным заданием,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186218" w:rsidRPr="00CC731E" w:rsidRDefault="00186218" w:rsidP="00186218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качеством предоставления муниципальных  услуг в сфере культуры от общего числа опрошенных (исключен с 01.01.2018).</w:t>
            </w:r>
          </w:p>
          <w:p w:rsidR="00186218" w:rsidRPr="00CC731E" w:rsidRDefault="00186218" w:rsidP="00186218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4.4 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Организовано и проведено не менее одного городского мероприятия в области культуры, в том числе с участием инвалидов различных категорий,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мероприятий в области культуры и досуга.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 (введен с 01.01.2016).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  <w:r w:rsidRPr="00CC731E">
              <w:rPr>
                <w:sz w:val="18"/>
                <w:szCs w:val="18"/>
              </w:rPr>
              <w:lastRenderedPageBreak/>
              <w:t>(введен с 01.01.2017).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клубных формирований, любительских объединений (введен с 01.01.2018).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 МОГО «Ухта» к уровню 2013 года (исключен с 01.01.2016).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 (исключен с 01.01.2016).</w:t>
            </w:r>
          </w:p>
          <w:p w:rsidR="00186218" w:rsidRPr="00CC731E" w:rsidRDefault="00186218" w:rsidP="00E95D95">
            <w:pPr>
              <w:widowControl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граждан, признающих навыки, достоинства и способности инвалидов, в общей численности опрошенных граждан (исключен с 01.01.2018).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4.5 Поддержка одаренных детей и талантливой молодежи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Организовано не менее одной поездки для участия в конкурсах одаренных детей, обучающихся в муниципальных учреждениях дополнительного образования,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обучающиеся. </w:t>
            </w: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выпускников в учреждениях дополнительного образования детей (исключен с 01.01.2016).</w:t>
            </w: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4.6 Реализация малых проектов в сфере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Реализовано не менее одного малого проекта,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 от общего числа опрошенных (исключен с 01.01.2018).</w:t>
            </w:r>
          </w:p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86218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4.7 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</w:t>
            </w:r>
          </w:p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организаций, </w:t>
            </w:r>
            <w:proofErr w:type="gramStart"/>
            <w:r w:rsidRPr="00CC731E">
              <w:rPr>
                <w:sz w:val="18"/>
                <w:szCs w:val="18"/>
              </w:rPr>
              <w:t>работающим</w:t>
            </w:r>
            <w:proofErr w:type="gramEnd"/>
            <w:r w:rsidRPr="00CC731E">
              <w:rPr>
                <w:sz w:val="18"/>
                <w:szCs w:val="18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Сформированы списки на выплату  компенсации по оплате жилого помещения и коммунальных услуг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</w:tc>
      </w:tr>
      <w:tr w:rsidR="00186218" w:rsidRPr="00CC731E" w:rsidTr="004D43BA">
        <w:trPr>
          <w:trHeight w:val="3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4D43BA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4.8 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Произведен возврат денежных средств по оплате жилого помещения и коммунальных услуг не менее пяти педагогическим работникам, работающим и проживающим в сельских населенных пунктах или поселках городского типа, ежемесячно</w:t>
            </w:r>
          </w:p>
          <w:p w:rsidR="00186218" w:rsidRPr="00CC731E" w:rsidRDefault="00186218" w:rsidP="00E95D95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8" w:rsidRPr="00CC731E" w:rsidRDefault="00186218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отдельных категорий граждан, получивших компенсацию, к общему количеству граждан, обратившихся и имеющих право на получение данной компенсации (введен с 01.01.2015).</w:t>
            </w:r>
          </w:p>
          <w:p w:rsidR="00186218" w:rsidRPr="00CC731E" w:rsidRDefault="00186218" w:rsidP="00E95D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86218" w:rsidRPr="00CC731E" w:rsidRDefault="00186218" w:rsidP="00E95D95">
            <w:pPr>
              <w:pStyle w:val="ConsPlusCell"/>
              <w:rPr>
                <w:sz w:val="18"/>
                <w:szCs w:val="18"/>
              </w:rPr>
            </w:pP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4.9 Реализация народных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Отобрано не менее одного народного проекта в рамках реализации проекта «Народный бюджет»,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Удельный вес народных проектов, реализуемых в полном объеме и в установленные сроки, от общего количества народных проектов (введен с 01.01.2017).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реализованных народных проектов в сфере культуры (введен с 01.01.2017).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4.10 Реализация регионального проекта «Культурная среда»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Обеспечено инструментарием, оборудованием и методическими материалами не менее одного учреждения культуры </w:t>
            </w:r>
          </w:p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Доля детей, привлекаемых к участию в творческих мероприятиях, от общего числа детей (введен с 01.01.2016).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4.11 Реализация регионального проекта «Цифровая культура»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Создано не менее одного  виртуального концертного зала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Рост посещений учреждений культуры населением МОГО «Ухта» к уровню 2010 года (введен с 01.01.2018).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удовлетворенности населения  МОГО «Ухта» качеством предоставления муниципальных  услуг в сфере культуры (введен с 01.01.2018).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85DEF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85DEF" w:rsidRDefault="00422200" w:rsidP="00D72403">
            <w:pPr>
              <w:pStyle w:val="ConsPlusCell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4.12.</w:t>
            </w:r>
            <w:r w:rsidR="00D72403" w:rsidRPr="00C85DEF">
              <w:rPr>
                <w:sz w:val="16"/>
                <w:szCs w:val="16"/>
              </w:rPr>
              <w:t xml:space="preserve"> </w:t>
            </w:r>
            <w:r w:rsidR="00F86907" w:rsidRPr="00C85DEF">
              <w:rPr>
                <w:sz w:val="18"/>
                <w:szCs w:val="18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85DEF" w:rsidRDefault="004D43BA" w:rsidP="00E95D95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МУ «Управление культуры</w:t>
            </w:r>
          </w:p>
          <w:p w:rsidR="004D43BA" w:rsidRPr="00C85DEF" w:rsidRDefault="004D43BA" w:rsidP="00E95D95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85DEF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85DEF" w:rsidRDefault="003C7C22" w:rsidP="003C7C22">
            <w:pPr>
              <w:pStyle w:val="ConsPlusCell"/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85DEF" w:rsidRDefault="004D43BA" w:rsidP="000034F3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Кредиторская задолженность муниципальны</w:t>
            </w:r>
            <w:r w:rsidR="000034F3" w:rsidRPr="00C85DEF">
              <w:rPr>
                <w:sz w:val="18"/>
                <w:szCs w:val="18"/>
              </w:rPr>
              <w:t>х</w:t>
            </w:r>
            <w:r w:rsidRPr="00C85DEF">
              <w:rPr>
                <w:sz w:val="18"/>
                <w:szCs w:val="18"/>
              </w:rPr>
              <w:t xml:space="preserve"> культурно-досугов</w:t>
            </w:r>
            <w:r w:rsidR="000034F3" w:rsidRPr="00C85DEF">
              <w:rPr>
                <w:sz w:val="18"/>
                <w:szCs w:val="18"/>
              </w:rPr>
              <w:t>ых учреждений</w:t>
            </w:r>
            <w:r w:rsidRPr="00C85DEF">
              <w:rPr>
                <w:sz w:val="18"/>
                <w:szCs w:val="18"/>
              </w:rPr>
              <w:t xml:space="preserve"> и учреждени</w:t>
            </w:r>
            <w:r w:rsidR="000034F3" w:rsidRPr="00C85DEF">
              <w:rPr>
                <w:sz w:val="18"/>
                <w:szCs w:val="18"/>
              </w:rPr>
              <w:t>й</w:t>
            </w:r>
            <w:r w:rsidRPr="00C85DEF">
              <w:rPr>
                <w:sz w:val="18"/>
                <w:szCs w:val="18"/>
              </w:rPr>
              <w:t xml:space="preserve"> дополнительного образования по оплате за услуги по обращению с твердыми коммунальными отходами отсутствует,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0034F3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Доля просроченной кредиторской задолженности в расходах бюджета культурно-досуговы</w:t>
            </w:r>
            <w:r w:rsidR="000034F3" w:rsidRPr="00C85DEF">
              <w:rPr>
                <w:sz w:val="18"/>
                <w:szCs w:val="18"/>
              </w:rPr>
              <w:t>х</w:t>
            </w:r>
            <w:r w:rsidRPr="00C85DEF">
              <w:rPr>
                <w:sz w:val="18"/>
                <w:szCs w:val="18"/>
              </w:rPr>
              <w:t xml:space="preserve"> учреждени</w:t>
            </w:r>
            <w:r w:rsidR="000034F3" w:rsidRPr="00C85DEF">
              <w:rPr>
                <w:sz w:val="18"/>
                <w:szCs w:val="18"/>
              </w:rPr>
              <w:t>й</w:t>
            </w:r>
            <w:r w:rsidRPr="00C85DEF">
              <w:rPr>
                <w:sz w:val="18"/>
                <w:szCs w:val="18"/>
              </w:rPr>
              <w:t xml:space="preserve"> и учреждени</w:t>
            </w:r>
            <w:r w:rsidR="000034F3" w:rsidRPr="00C85DEF">
              <w:rPr>
                <w:sz w:val="18"/>
                <w:szCs w:val="18"/>
              </w:rPr>
              <w:t>й</w:t>
            </w:r>
            <w:r w:rsidRPr="00C85DEF">
              <w:rPr>
                <w:sz w:val="18"/>
                <w:szCs w:val="18"/>
              </w:rPr>
              <w:t xml:space="preserve"> дополнительного образования (введен с 01.01.2019).</w:t>
            </w:r>
          </w:p>
        </w:tc>
      </w:tr>
      <w:tr w:rsidR="004D43BA" w:rsidRPr="00CC731E" w:rsidTr="004D43BA">
        <w:trPr>
          <w:trHeight w:val="234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4D43BA">
            <w:pPr>
              <w:jc w:val="center"/>
              <w:rPr>
                <w:sz w:val="18"/>
                <w:szCs w:val="18"/>
                <w:highlight w:val="yellow"/>
              </w:rPr>
            </w:pPr>
            <w:r w:rsidRPr="00CC731E">
              <w:rPr>
                <w:b/>
                <w:bCs/>
                <w:sz w:val="18"/>
                <w:szCs w:val="18"/>
              </w:rPr>
              <w:t>Задача 5. Обеспечение реализации муниципальной программы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5.1 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Функции, возложенные на МУ «Управление культуры администрации МОГО «Ухта»,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4D43BA" w:rsidRPr="00CC731E" w:rsidTr="004D43BA">
        <w:trPr>
          <w:trHeight w:val="23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5.2 Мониторинг реализации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Ежеквартально проведен мониторинг реализации Программы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достижения показателей (индикаторов) Программы (введен с 01.01.2016).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Уровень ежегодного обеспечения деятельности МУ «Управление культуры» (исключен с 01.01.2019).</w:t>
            </w:r>
          </w:p>
        </w:tc>
      </w:tr>
      <w:tr w:rsidR="004D43BA" w:rsidRPr="00CC731E" w:rsidTr="004D43BA">
        <w:trPr>
          <w:trHeight w:val="129"/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4D43BA">
            <w:pPr>
              <w:pStyle w:val="ConsPlusCell"/>
              <w:tabs>
                <w:tab w:val="left" w:pos="3609"/>
              </w:tabs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ab/>
            </w:r>
            <w:r w:rsidRPr="00CC731E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6.1 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Разработаны новые макеты указателей ориентирующей информации с предварительным определением мест их установки,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 (введен с 01.01.2018).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Наличие визит-центра (введен с 01.01.2018).</w:t>
            </w:r>
          </w:p>
        </w:tc>
      </w:tr>
      <w:tr w:rsidR="00635B52" w:rsidRPr="00CC731E" w:rsidTr="00635B52">
        <w:trPr>
          <w:trHeight w:val="92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2" w:rsidRPr="00635B52" w:rsidRDefault="00635B52" w:rsidP="00E95D95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2" w:rsidRPr="00635B52" w:rsidRDefault="00635B52" w:rsidP="00635B52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 xml:space="preserve">6.2 Создание </w:t>
            </w:r>
            <w:proofErr w:type="gramStart"/>
            <w:r w:rsidRPr="00635B52">
              <w:rPr>
                <w:sz w:val="18"/>
                <w:szCs w:val="18"/>
                <w:highlight w:val="yellow"/>
              </w:rPr>
              <w:t>визит-центра</w:t>
            </w:r>
            <w:proofErr w:type="gramEnd"/>
            <w:r w:rsidRPr="00635B52">
              <w:rPr>
                <w:sz w:val="18"/>
                <w:szCs w:val="18"/>
                <w:highlight w:val="yellow"/>
              </w:rPr>
              <w:t xml:space="preserve"> с функцией информационного туристического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2" w:rsidRPr="00635B52" w:rsidRDefault="00635B52" w:rsidP="00C85DEF">
            <w:pPr>
              <w:jc w:val="center"/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>МУ «Управление культуры</w:t>
            </w:r>
          </w:p>
          <w:p w:rsidR="00635B52" w:rsidRPr="00635B52" w:rsidRDefault="00635B52" w:rsidP="00C85DEF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 xml:space="preserve">администрации МОГО 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2" w:rsidRPr="00635B52" w:rsidRDefault="00635B52" w:rsidP="00C85DEF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2" w:rsidRPr="00635B52" w:rsidRDefault="00635B52" w:rsidP="00C85DEF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2" w:rsidRPr="00635B52" w:rsidRDefault="00635B52" w:rsidP="00C85DEF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>Функции, возложенные на информационный туристический центр, выполнены в полном объеме,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52" w:rsidRPr="00635B52" w:rsidRDefault="00635B52" w:rsidP="00635B52">
            <w:pPr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>Наличие визит-центра (</w:t>
            </w:r>
            <w:proofErr w:type="gramStart"/>
            <w:r w:rsidRPr="00635B52">
              <w:rPr>
                <w:sz w:val="18"/>
                <w:szCs w:val="18"/>
                <w:highlight w:val="yellow"/>
              </w:rPr>
              <w:t>введен</w:t>
            </w:r>
            <w:proofErr w:type="gramEnd"/>
            <w:r w:rsidRPr="00635B52">
              <w:rPr>
                <w:sz w:val="18"/>
                <w:szCs w:val="18"/>
                <w:highlight w:val="yellow"/>
              </w:rPr>
              <w:t xml:space="preserve"> с 01.01.2018). </w:t>
            </w:r>
          </w:p>
          <w:p w:rsidR="00635B52" w:rsidRPr="00635B52" w:rsidRDefault="00635B52" w:rsidP="00635B52">
            <w:pPr>
              <w:rPr>
                <w:sz w:val="18"/>
                <w:szCs w:val="18"/>
                <w:highlight w:val="yellow"/>
              </w:rPr>
            </w:pPr>
            <w:r w:rsidRPr="00635B52">
              <w:rPr>
                <w:sz w:val="18"/>
                <w:szCs w:val="18"/>
                <w:highlight w:val="yellow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территории) МОГО «Ухта» (</w:t>
            </w:r>
            <w:proofErr w:type="gramStart"/>
            <w:r w:rsidRPr="00635B52">
              <w:rPr>
                <w:sz w:val="18"/>
                <w:szCs w:val="18"/>
                <w:highlight w:val="yellow"/>
              </w:rPr>
              <w:t>введен</w:t>
            </w:r>
            <w:proofErr w:type="gramEnd"/>
            <w:r w:rsidRPr="00635B52">
              <w:rPr>
                <w:sz w:val="18"/>
                <w:szCs w:val="18"/>
                <w:highlight w:val="yellow"/>
              </w:rPr>
              <w:t xml:space="preserve"> с 01.01.2018).</w:t>
            </w:r>
          </w:p>
          <w:p w:rsidR="00635B52" w:rsidRPr="00CC731E" w:rsidRDefault="00635B52" w:rsidP="00635B52">
            <w:pPr>
              <w:rPr>
                <w:sz w:val="18"/>
                <w:szCs w:val="18"/>
              </w:rPr>
            </w:pPr>
            <w:proofErr w:type="gramStart"/>
            <w:r w:rsidRPr="00635B52">
              <w:rPr>
                <w:sz w:val="18"/>
                <w:szCs w:val="18"/>
                <w:highlight w:val="yellow"/>
              </w:rPr>
              <w:lastRenderedPageBreak/>
              <w:t>Количество человек, прошедших обучение, переподготовку или повышение квалификации в сфере туризма (введен с 01.01.2018).</w:t>
            </w:r>
            <w:proofErr w:type="gramEnd"/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D268C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lastRenderedPageBreak/>
              <w:t>3</w:t>
            </w:r>
            <w:r w:rsidR="00ED268C">
              <w:rPr>
                <w:sz w:val="18"/>
                <w:szCs w:val="18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6.3 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администрации МОГО «Ухта»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Размещено не менее 14 публикаций в разделе «Туризм» на официальном портале администрации МОГО «Ухта»,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CC731E">
              <w:rPr>
                <w:sz w:val="18"/>
                <w:szCs w:val="18"/>
              </w:rPr>
              <w:t>»(</w:t>
            </w:r>
            <w:proofErr w:type="gramEnd"/>
            <w:r w:rsidRPr="00CC731E">
              <w:rPr>
                <w:sz w:val="18"/>
                <w:szCs w:val="18"/>
              </w:rPr>
              <w:t>исключен с 01.01.2019). 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D268C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</w:t>
            </w:r>
            <w:r w:rsidR="00ED268C">
              <w:rPr>
                <w:sz w:val="18"/>
                <w:szCs w:val="18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6.4 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 xml:space="preserve">Издано не менее одного вида буклетов о туристском потенциале территории МОГО «Ухта», ежегодно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 (исключен с 01.01.2019).</w:t>
            </w:r>
          </w:p>
          <w:p w:rsidR="004D43BA" w:rsidRPr="00CC731E" w:rsidRDefault="004D43BA" w:rsidP="00E95D95">
            <w:pPr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публикаций в разделе «Туризм» на официальном портале администрации МОГО «Ухта</w:t>
            </w:r>
            <w:proofErr w:type="gramStart"/>
            <w:r w:rsidRPr="00CC731E">
              <w:rPr>
                <w:sz w:val="18"/>
                <w:szCs w:val="18"/>
              </w:rPr>
              <w:t>»(</w:t>
            </w:r>
            <w:proofErr w:type="gramEnd"/>
            <w:r w:rsidRPr="00CC731E">
              <w:rPr>
                <w:sz w:val="18"/>
                <w:szCs w:val="18"/>
              </w:rPr>
              <w:t>исключен с 01.01.2019).</w:t>
            </w:r>
          </w:p>
        </w:tc>
      </w:tr>
      <w:tr w:rsidR="004D43BA" w:rsidRPr="00CC731E" w:rsidTr="004D43BA">
        <w:trPr>
          <w:trHeight w:val="113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D268C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3</w:t>
            </w:r>
            <w:r w:rsidR="00ED268C">
              <w:rPr>
                <w:sz w:val="18"/>
                <w:szCs w:val="18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6.5 Содействие развитию кадрового потенциала в сфере туризма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МУ «Управление культуры</w:t>
            </w:r>
          </w:p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администрации МОГО «Ухта»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center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jc w:val="both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Принято участие в семинарах и мероприятиях по обмену опытом в сфере туризма, ежегодно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BA" w:rsidRPr="00CC731E" w:rsidRDefault="004D43BA" w:rsidP="00E95D95">
            <w:pPr>
              <w:pStyle w:val="ConsPlusCell"/>
              <w:rPr>
                <w:sz w:val="18"/>
                <w:szCs w:val="18"/>
              </w:rPr>
            </w:pPr>
            <w:r w:rsidRPr="00CC731E">
              <w:rPr>
                <w:sz w:val="18"/>
                <w:szCs w:val="18"/>
              </w:rPr>
              <w:t>Количество человек, прошедших обучение, переподготовку или повышение квалификации в сфере туризма (введен с 01.01.2018).</w:t>
            </w:r>
          </w:p>
        </w:tc>
      </w:tr>
    </w:tbl>
    <w:p w:rsidR="007A7D4A" w:rsidRPr="00CC731E" w:rsidRDefault="007A7D4A" w:rsidP="007A7D4A">
      <w:pPr>
        <w:ind w:right="-11" w:firstLine="720"/>
        <w:jc w:val="right"/>
        <w:rPr>
          <w:sz w:val="18"/>
          <w:szCs w:val="18"/>
        </w:rPr>
      </w:pPr>
    </w:p>
    <w:p w:rsidR="004D43BA" w:rsidRPr="00CC731E" w:rsidRDefault="007A7D4A" w:rsidP="004D43BA">
      <w:pPr>
        <w:ind w:right="-11"/>
        <w:jc w:val="center"/>
        <w:rPr>
          <w:sz w:val="18"/>
          <w:szCs w:val="18"/>
        </w:rPr>
      </w:pPr>
      <w:r w:rsidRPr="00CC731E">
        <w:rPr>
          <w:sz w:val="18"/>
          <w:szCs w:val="18"/>
        </w:rPr>
        <w:t>________________</w:t>
      </w:r>
      <w:r w:rsidR="004D43BA" w:rsidRPr="00CC731E">
        <w:rPr>
          <w:sz w:val="18"/>
          <w:szCs w:val="18"/>
        </w:rPr>
        <w:t>_____________________________»</w:t>
      </w:r>
    </w:p>
    <w:p w:rsidR="007A7D4A" w:rsidRPr="00CC731E" w:rsidRDefault="004D43BA" w:rsidP="004D43BA">
      <w:pPr>
        <w:ind w:right="-11"/>
        <w:jc w:val="center"/>
        <w:rPr>
          <w:sz w:val="18"/>
          <w:szCs w:val="18"/>
        </w:rPr>
      </w:pPr>
      <w:r w:rsidRPr="00CC731E">
        <w:rPr>
          <w:sz w:val="18"/>
          <w:szCs w:val="18"/>
        </w:rPr>
        <w:br w:type="page"/>
      </w:r>
    </w:p>
    <w:p w:rsidR="007A7D4A" w:rsidRPr="004D2283" w:rsidRDefault="007A7D4A" w:rsidP="007A7D4A">
      <w:pPr>
        <w:ind w:left="12191"/>
        <w:jc w:val="center"/>
      </w:pPr>
      <w:r>
        <w:lastRenderedPageBreak/>
        <w:t>Приложение № 2</w:t>
      </w:r>
    </w:p>
    <w:p w:rsidR="007A7D4A" w:rsidRPr="004D2283" w:rsidRDefault="007A7D4A" w:rsidP="007A7D4A">
      <w:pPr>
        <w:ind w:left="12191"/>
        <w:jc w:val="center"/>
      </w:pPr>
      <w:r w:rsidRPr="004D2283">
        <w:t>к постановлению</w:t>
      </w:r>
    </w:p>
    <w:p w:rsidR="007A7D4A" w:rsidRPr="004D2283" w:rsidRDefault="007A7D4A" w:rsidP="007A7D4A">
      <w:pPr>
        <w:ind w:left="12191"/>
        <w:jc w:val="center"/>
      </w:pPr>
      <w:r w:rsidRPr="004D2283">
        <w:t>администрации МОГО «Ухта»</w:t>
      </w:r>
    </w:p>
    <w:p w:rsidR="007A7D4A" w:rsidRDefault="007A7D4A" w:rsidP="007A7D4A">
      <w:pPr>
        <w:ind w:left="12191"/>
        <w:jc w:val="center"/>
      </w:pPr>
      <w:r w:rsidRPr="004D2283">
        <w:t xml:space="preserve">от </w:t>
      </w:r>
      <w:r w:rsidR="00CC731E">
        <w:t>_________</w:t>
      </w:r>
      <w:r>
        <w:t xml:space="preserve"> 2019 г.</w:t>
      </w:r>
      <w:r w:rsidR="00CC731E" w:rsidRPr="00CC731E">
        <w:t xml:space="preserve"> </w:t>
      </w:r>
      <w:r w:rsidR="00CC731E" w:rsidRPr="004D2283">
        <w:t>№</w:t>
      </w:r>
      <w:r>
        <w:t>_____</w:t>
      </w: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42428E" w:rsidRPr="006F7F95" w:rsidRDefault="0042428E" w:rsidP="0042428E">
      <w:pPr>
        <w:ind w:right="-11" w:firstLine="720"/>
        <w:jc w:val="right"/>
      </w:pPr>
      <w:r w:rsidRPr="006F7F95">
        <w:t>«Таблица 1.2</w:t>
      </w:r>
    </w:p>
    <w:p w:rsidR="0042428E" w:rsidRPr="006F7F95" w:rsidRDefault="0042428E" w:rsidP="0042428E">
      <w:pPr>
        <w:ind w:right="-11" w:firstLine="720"/>
        <w:jc w:val="center"/>
      </w:pPr>
      <w:r w:rsidRPr="006F7F95">
        <w:t xml:space="preserve">Перечень и сведения о целевых индикаторах (показателях) </w:t>
      </w:r>
    </w:p>
    <w:p w:rsidR="004D43BA" w:rsidRPr="006F7F95" w:rsidRDefault="0042428E" w:rsidP="007C4288">
      <w:pPr>
        <w:ind w:right="-11" w:firstLine="720"/>
        <w:jc w:val="center"/>
      </w:pPr>
      <w:r w:rsidRPr="006F7F95">
        <w:t>муниципальной программы МОГО «Ухта» «Культура»</w:t>
      </w:r>
    </w:p>
    <w:p w:rsidR="007C4288" w:rsidRPr="00690BBB" w:rsidRDefault="007C4288" w:rsidP="007C4288">
      <w:pPr>
        <w:ind w:right="-11" w:firstLine="720"/>
        <w:jc w:val="cent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4157"/>
        <w:gridCol w:w="49"/>
        <w:gridCol w:w="140"/>
        <w:gridCol w:w="1490"/>
        <w:gridCol w:w="47"/>
        <w:gridCol w:w="25"/>
        <w:gridCol w:w="873"/>
        <w:gridCol w:w="1093"/>
        <w:gridCol w:w="885"/>
        <w:gridCol w:w="919"/>
        <w:gridCol w:w="1034"/>
        <w:gridCol w:w="817"/>
        <w:gridCol w:w="820"/>
        <w:gridCol w:w="798"/>
        <w:gridCol w:w="873"/>
        <w:gridCol w:w="925"/>
      </w:tblGrid>
      <w:tr w:rsidR="0042428E" w:rsidRPr="00690BBB" w:rsidTr="00690BBB">
        <w:trPr>
          <w:trHeight w:val="20"/>
          <w:tblHeader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55" w:type="pct"/>
            <w:gridSpan w:val="2"/>
            <w:vMerge w:val="restar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25" w:type="pct"/>
            <w:gridSpan w:val="2"/>
            <w:vMerge w:val="restar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34" w:type="pct"/>
            <w:gridSpan w:val="12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42428E" w:rsidRPr="00690BBB" w:rsidTr="00690BBB">
        <w:trPr>
          <w:trHeight w:val="20"/>
          <w:tblHeader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pct"/>
            <w:gridSpan w:val="2"/>
            <w:vMerge/>
            <w:shd w:val="clear" w:color="auto" w:fill="auto"/>
            <w:vAlign w:val="center"/>
          </w:tcPr>
          <w:p w:rsidR="0042428E" w:rsidRPr="00690BBB" w:rsidRDefault="0042428E" w:rsidP="006A5B26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shd w:val="clear" w:color="auto" w:fill="auto"/>
            <w:vAlign w:val="center"/>
          </w:tcPr>
          <w:p w:rsidR="0042428E" w:rsidRPr="00690BBB" w:rsidRDefault="0042428E" w:rsidP="006A5B26">
            <w:pPr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42428E" w:rsidRPr="00690BBB" w:rsidTr="00690BBB">
        <w:trPr>
          <w:trHeight w:val="20"/>
          <w:tblHeader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42428E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Муниципальная </w:t>
            </w:r>
            <w:proofErr w:type="spellStart"/>
            <w:r w:rsidRPr="00690BBB">
              <w:rPr>
                <w:b/>
                <w:sz w:val="18"/>
                <w:szCs w:val="18"/>
              </w:rPr>
              <w:t>программ</w:t>
            </w:r>
            <w:proofErr w:type="gramStart"/>
            <w:r w:rsidRPr="00690BBB">
              <w:rPr>
                <w:b/>
                <w:sz w:val="18"/>
                <w:szCs w:val="18"/>
              </w:rPr>
              <w:t>а«</w:t>
            </w:r>
            <w:proofErr w:type="gramEnd"/>
            <w:r w:rsidRPr="00690BBB">
              <w:rPr>
                <w:b/>
                <w:sz w:val="18"/>
                <w:szCs w:val="18"/>
              </w:rPr>
              <w:t>Культура</w:t>
            </w:r>
            <w:proofErr w:type="spellEnd"/>
            <w:r w:rsidRPr="00690BBB">
              <w:rPr>
                <w:b/>
                <w:sz w:val="18"/>
                <w:szCs w:val="18"/>
              </w:rPr>
              <w:t>»</w:t>
            </w:r>
          </w:p>
        </w:tc>
      </w:tr>
      <w:tr w:rsidR="0042428E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1.</w:t>
            </w:r>
            <w:r w:rsidRPr="00690BBB">
              <w:rPr>
                <w:b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7C4288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</w:t>
            </w:r>
          </w:p>
          <w:p w:rsidR="00690BBB" w:rsidRPr="00690BBB" w:rsidRDefault="00690BBB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36,0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36,0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34,3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31,4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31,4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28,6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690BBB" w:rsidRDefault="0042428E" w:rsidP="006A5B26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муниципальных учреждений, здания которых находятся в аварийном состоянии в общем числе муниципальных учреждений по отрасли культура</w:t>
            </w:r>
          </w:p>
          <w:p w:rsidR="007C4288" w:rsidRPr="00690BBB" w:rsidRDefault="0042428E" w:rsidP="006A5B26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>Уровень фактической обеспеченности учреждениями культуры от нормативной потребности: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   - клубами и учреждениями клубного типа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   - библиотеками</w:t>
            </w:r>
          </w:p>
          <w:p w:rsidR="00690BBB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- парками культуры и отдыха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129,3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145" w:right="-19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7C4288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клубами и учреждениями клубного типа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tabs>
                <w:tab w:val="left" w:pos="428"/>
              </w:tabs>
              <w:ind w:left="85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128,9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128,9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315" w:right="-32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128,9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Уровень фактической обеспеченности учреждениями культуры от нормативной потребности библиотеками</w:t>
            </w:r>
          </w:p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ind w:left="-27" w:right="-18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109,1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ind w:left="8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109,1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ind w:left="8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109,1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Уровень фактической обеспеченности учреждениями культуры от нормативной потребности парками культуры и отдыха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428E" w:rsidRPr="00690BBB" w:rsidRDefault="0042428E" w:rsidP="006A5B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widowControl w:val="0"/>
              <w:autoSpaceDE w:val="0"/>
              <w:autoSpaceDN w:val="0"/>
              <w:adjustRightInd w:val="0"/>
              <w:ind w:left="-883" w:right="-1023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</w:tr>
      <w:tr w:rsidR="0042428E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7C4288" w:rsidRPr="00690BBB" w:rsidRDefault="0042428E" w:rsidP="006A5B26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Обеспеченность населения объектами сферы культуры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2428E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 на 1000 человек населения</w:t>
            </w:r>
          </w:p>
          <w:p w:rsidR="007D03AD" w:rsidRDefault="007D03AD" w:rsidP="006A5B26">
            <w:pPr>
              <w:jc w:val="center"/>
              <w:rPr>
                <w:sz w:val="18"/>
                <w:szCs w:val="18"/>
              </w:rPr>
            </w:pPr>
          </w:p>
          <w:p w:rsidR="007D03AD" w:rsidRPr="00690BBB" w:rsidRDefault="007D03AD" w:rsidP="006A5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63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0,29</w:t>
            </w:r>
          </w:p>
        </w:tc>
        <w:tc>
          <w:tcPr>
            <w:tcW w:w="264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42428E" w:rsidRPr="00690BBB" w:rsidRDefault="0042428E" w:rsidP="006A5B26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00" w:type="pct"/>
            <w:gridSpan w:val="3"/>
            <w:vMerge w:val="restar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34" w:type="pct"/>
            <w:gridSpan w:val="12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vMerge/>
            <w:shd w:val="clear" w:color="auto" w:fill="auto"/>
            <w:vAlign w:val="center"/>
          </w:tcPr>
          <w:p w:rsidR="00D275D1" w:rsidRPr="00690BBB" w:rsidRDefault="00D275D1" w:rsidP="00D275D1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D275D1" w:rsidRPr="00690BBB" w:rsidRDefault="00D275D1" w:rsidP="00D275D1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14,0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19,0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21,0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22,0</w:t>
            </w:r>
          </w:p>
        </w:tc>
        <w:tc>
          <w:tcPr>
            <w:tcW w:w="257" w:type="pct"/>
            <w:vAlign w:val="center"/>
          </w:tcPr>
          <w:p w:rsidR="00D275D1" w:rsidRPr="00406542" w:rsidRDefault="00406542" w:rsidP="00D275D1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30</w:t>
            </w:r>
            <w:r w:rsidR="00D275D1" w:rsidRPr="00406542">
              <w:rPr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281" w:type="pct"/>
            <w:vAlign w:val="center"/>
          </w:tcPr>
          <w:p w:rsidR="00D275D1" w:rsidRPr="00406542" w:rsidRDefault="00D275D1" w:rsidP="00406542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3</w:t>
            </w:r>
            <w:r w:rsidR="00406542" w:rsidRPr="00406542">
              <w:rPr>
                <w:sz w:val="18"/>
                <w:szCs w:val="18"/>
                <w:highlight w:val="yellow"/>
              </w:rPr>
              <w:t>1</w:t>
            </w:r>
            <w:r w:rsidRPr="00406542">
              <w:rPr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298" w:type="pct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32,0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9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>Соответствие количества муниципальных учреждений, выполнивших работы по обеспечению первичных мер пожарной безопасности и антитеррористической защищенности, количеству учреждений, установленных Соглашением между Министерством культуры, туризма и архивного дела Республики Коми и Администрацией муниципального образования городского округа «Ухта»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Уменьшение доли муниципальных учреждений, имеющих неисполненные предписания надзорных органов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15,4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15,4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15,4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 xml:space="preserve">Средняя численность участников клубных формирований в малых городах (с числом жителей до 50 тыс. человек) и сельской местности в расчете на 1 тыс. человек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12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406542" w:rsidRDefault="00D275D1" w:rsidP="00D275D1">
            <w:pPr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 xml:space="preserve">Доля учреждений культуры, в которых сформирована доступная среда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29,0</w:t>
            </w:r>
          </w:p>
        </w:tc>
        <w:tc>
          <w:tcPr>
            <w:tcW w:w="264" w:type="pct"/>
            <w:vAlign w:val="center"/>
          </w:tcPr>
          <w:p w:rsidR="00D275D1" w:rsidRPr="00406542" w:rsidRDefault="00D275D1" w:rsidP="00D275D1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</w:rPr>
              <w:t>29,0</w:t>
            </w:r>
          </w:p>
        </w:tc>
        <w:tc>
          <w:tcPr>
            <w:tcW w:w="257" w:type="pct"/>
            <w:vAlign w:val="center"/>
          </w:tcPr>
          <w:p w:rsidR="00D275D1" w:rsidRPr="00406542" w:rsidRDefault="00406542" w:rsidP="00D275D1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35,0</w:t>
            </w:r>
          </w:p>
        </w:tc>
        <w:tc>
          <w:tcPr>
            <w:tcW w:w="281" w:type="pct"/>
            <w:vAlign w:val="center"/>
          </w:tcPr>
          <w:p w:rsidR="00D275D1" w:rsidRPr="00406542" w:rsidRDefault="00D275D1" w:rsidP="00406542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3</w:t>
            </w:r>
            <w:r w:rsidR="00406542" w:rsidRPr="00406542">
              <w:rPr>
                <w:sz w:val="18"/>
                <w:szCs w:val="18"/>
                <w:highlight w:val="yellow"/>
              </w:rPr>
              <w:t>5</w:t>
            </w:r>
            <w:r w:rsidRPr="00406542">
              <w:rPr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406542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  <w:highlight w:val="yellow"/>
              </w:rPr>
              <w:t>3</w:t>
            </w:r>
            <w:r w:rsidR="00406542" w:rsidRPr="00406542">
              <w:rPr>
                <w:sz w:val="18"/>
                <w:szCs w:val="18"/>
                <w:highlight w:val="yellow"/>
              </w:rPr>
              <w:t>5</w:t>
            </w:r>
            <w:r w:rsidRPr="00406542">
              <w:rPr>
                <w:sz w:val="18"/>
                <w:szCs w:val="18"/>
                <w:highlight w:val="yellow"/>
              </w:rPr>
              <w:t>,0</w:t>
            </w:r>
          </w:p>
        </w:tc>
      </w:tr>
      <w:tr w:rsidR="00D275D1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13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Количество посещений организаций культуры к уровню 2010 года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D275D1" w:rsidRPr="00690BBB" w:rsidRDefault="00D275D1" w:rsidP="00D275D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257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116,0</w:t>
            </w:r>
          </w:p>
        </w:tc>
        <w:tc>
          <w:tcPr>
            <w:tcW w:w="281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116,0</w:t>
            </w:r>
          </w:p>
        </w:tc>
        <w:tc>
          <w:tcPr>
            <w:tcW w:w="298" w:type="pct"/>
            <w:vAlign w:val="center"/>
          </w:tcPr>
          <w:p w:rsidR="00D275D1" w:rsidRPr="00690BBB" w:rsidRDefault="00D275D1" w:rsidP="00D275D1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116,0</w:t>
            </w:r>
          </w:p>
        </w:tc>
      </w:tr>
      <w:tr w:rsidR="00E719DC" w:rsidRPr="00690BBB" w:rsidTr="007D03A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14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C85DEF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 w:cs="Calibri"/>
                <w:sz w:val="18"/>
                <w:szCs w:val="18"/>
              </w:rPr>
              <w:t xml:space="preserve">Доля населенных пунктов, в которых обеспечена работоспособность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</w:t>
            </w:r>
            <w:r w:rsidR="003C7C22" w:rsidRPr="00C85DEF">
              <w:rPr>
                <w:rFonts w:ascii="Times New Roman" w:hAnsi="Times New Roman"/>
                <w:sz w:val="18"/>
                <w:szCs w:val="18"/>
              </w:rPr>
              <w:t xml:space="preserve"> на территории МОГО «Ухта»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3C7C22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C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3C7C22" w:rsidRDefault="00E719DC" w:rsidP="00E719DC">
            <w:pPr>
              <w:jc w:val="center"/>
              <w:rPr>
                <w:sz w:val="18"/>
                <w:szCs w:val="18"/>
              </w:rPr>
            </w:pPr>
            <w:r w:rsidRPr="003C7C22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2</w:t>
            </w:r>
            <w:r w:rsidRPr="00690BBB">
              <w:rPr>
                <w:b/>
                <w:sz w:val="18"/>
                <w:szCs w:val="18"/>
              </w:rPr>
              <w:t>. Сохранение и актуализация материального и нематериального культурного наследия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объектов культурного наследия, находящихся в муниципальной собственности и требующих консервации или 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18,7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19,2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35,0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40,0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населения, принявшего участие в мероприятиях, популяризирующих государственные языки Республики Коми, от общей численности населения МОГО «Ухта»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00" w:type="pct"/>
            <w:gridSpan w:val="3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03" w:type="pct"/>
            <w:gridSpan w:val="3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0" w:type="pct"/>
            <w:gridSpan w:val="10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pct"/>
            <w:gridSpan w:val="3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54,0</w:t>
            </w:r>
          </w:p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54,0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55,5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57,0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58,5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75,0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85,0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85,0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19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фестивалей и праздников  художественных промыслов и ремесел </w:t>
            </w:r>
          </w:p>
          <w:p w:rsidR="00E719DC" w:rsidRPr="00690BBB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</w:t>
            </w:r>
          </w:p>
        </w:tc>
      </w:tr>
      <w:tr w:rsidR="00E719DC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</w:t>
            </w:r>
          </w:p>
        </w:tc>
        <w:tc>
          <w:tcPr>
            <w:tcW w:w="1400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участников в федеральных и региональных выставках и ярмарках художественных промыслов и ремесел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человек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3</w:t>
            </w:r>
            <w:r w:rsidRPr="00690BBB">
              <w:rPr>
                <w:b/>
                <w:sz w:val="18"/>
                <w:szCs w:val="18"/>
              </w:rPr>
              <w:t>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Доля внесенных в электронный каталог предметов музейного фонда от общего числа предметов музейного фонда 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ind w:left="-226" w:firstLine="226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представленных (во всех формах) зрителю музейных предметов в общем количестве музейных предметов основного фонда в год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6,5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Количество посещений муниципальных библиотек (в том числе посещений </w:t>
            </w:r>
            <w:r w:rsidRPr="00690BBB">
              <w:rPr>
                <w:sz w:val="18"/>
                <w:szCs w:val="18"/>
                <w:lang w:val="en-US"/>
              </w:rPr>
              <w:t>WEB</w:t>
            </w:r>
            <w:r w:rsidRPr="00690BBB">
              <w:rPr>
                <w:sz w:val="18"/>
                <w:szCs w:val="18"/>
              </w:rPr>
              <w:t>-сайта МУ «Центральная библиотека МОГО «Ухта»)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proofErr w:type="spellStart"/>
            <w:r w:rsidRPr="00690BBB">
              <w:rPr>
                <w:sz w:val="18"/>
                <w:szCs w:val="18"/>
              </w:rPr>
              <w:t>тыс.посещений</w:t>
            </w:r>
            <w:proofErr w:type="spellEnd"/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250,8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250,9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Охват населения МОГО «Ухта» библиотечным обслуживанием в год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406542" w:rsidRDefault="00406542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29,5</w:t>
            </w:r>
          </w:p>
        </w:tc>
        <w:tc>
          <w:tcPr>
            <w:tcW w:w="281" w:type="pct"/>
            <w:vAlign w:val="center"/>
          </w:tcPr>
          <w:p w:rsidR="00E719DC" w:rsidRPr="00406542" w:rsidRDefault="00406542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29,7</w:t>
            </w:r>
          </w:p>
        </w:tc>
        <w:tc>
          <w:tcPr>
            <w:tcW w:w="298" w:type="pct"/>
            <w:vAlign w:val="center"/>
          </w:tcPr>
          <w:p w:rsidR="00E719DC" w:rsidRPr="00406542" w:rsidRDefault="00406542" w:rsidP="00E719DC">
            <w:pPr>
              <w:jc w:val="center"/>
              <w:rPr>
                <w:sz w:val="18"/>
                <w:szCs w:val="18"/>
                <w:highlight w:val="yellow"/>
              </w:rPr>
            </w:pPr>
            <w:r w:rsidRPr="00406542">
              <w:rPr>
                <w:sz w:val="18"/>
                <w:szCs w:val="18"/>
                <w:highlight w:val="yellow"/>
              </w:rPr>
              <w:t>29,7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17,1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18,5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20,0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21,0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23,0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25,0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99,4</w:t>
            </w:r>
          </w:p>
        </w:tc>
        <w:tc>
          <w:tcPr>
            <w:tcW w:w="257" w:type="pct"/>
            <w:vAlign w:val="center"/>
          </w:tcPr>
          <w:p w:rsidR="00E719DC" w:rsidRPr="00690BBB" w:rsidRDefault="00406542" w:rsidP="00E719DC">
            <w:pPr>
              <w:jc w:val="center"/>
              <w:rPr>
                <w:sz w:val="18"/>
                <w:szCs w:val="18"/>
              </w:rPr>
            </w:pPr>
            <w:r w:rsidRPr="00406542">
              <w:rPr>
                <w:sz w:val="18"/>
                <w:szCs w:val="18"/>
                <w:highlight w:val="yellow"/>
              </w:rPr>
              <w:t>100,00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85DEF">
              <w:rPr>
                <w:sz w:val="18"/>
                <w:szCs w:val="18"/>
              </w:rPr>
              <w:t xml:space="preserve">Укомплектованность документных фондов библиотек МОГО «Ухта»  новыми поступлениями на 1 тысячу человек населения 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экземпляров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57" w:type="pct"/>
            <w:vAlign w:val="center"/>
          </w:tcPr>
          <w:p w:rsidR="00E719DC" w:rsidRPr="00C85DEF" w:rsidRDefault="007D03A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81" w:type="pct"/>
            <w:vAlign w:val="center"/>
          </w:tcPr>
          <w:p w:rsidR="00E719DC" w:rsidRPr="00C85DEF" w:rsidRDefault="007D03A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98" w:type="pct"/>
            <w:vAlign w:val="center"/>
          </w:tcPr>
          <w:p w:rsidR="00E719DC" w:rsidRPr="00C85DEF" w:rsidRDefault="007D03A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Количество посещений библиотек (на 1 жителя в год)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28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Доля работников, получивших компенсацию, к общему количеству работников, обратившихся</w:t>
            </w:r>
          </w:p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 и </w:t>
            </w:r>
            <w:proofErr w:type="gramStart"/>
            <w:r w:rsidRPr="00690BBB">
              <w:rPr>
                <w:sz w:val="18"/>
                <w:szCs w:val="18"/>
              </w:rPr>
              <w:t>имеющих</w:t>
            </w:r>
            <w:proofErr w:type="gramEnd"/>
            <w:r w:rsidRPr="00690BBB">
              <w:rPr>
                <w:sz w:val="18"/>
                <w:szCs w:val="18"/>
              </w:rPr>
              <w:t xml:space="preserve"> право на получение данной компенсации 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A5B26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29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Доля просроченной кредиторской задолженности в расходах бюджета муниципальных музеев и библиотек</w:t>
            </w:r>
          </w:p>
        </w:tc>
        <w:tc>
          <w:tcPr>
            <w:tcW w:w="556" w:type="pct"/>
            <w:gridSpan w:val="4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0</w:t>
            </w:r>
            <w:r w:rsidR="003C7C22" w:rsidRPr="00C85DEF">
              <w:rPr>
                <w:sz w:val="18"/>
                <w:szCs w:val="18"/>
              </w:rPr>
              <w:t>,39</w:t>
            </w:r>
          </w:p>
        </w:tc>
        <w:tc>
          <w:tcPr>
            <w:tcW w:w="281" w:type="pct"/>
            <w:vAlign w:val="center"/>
          </w:tcPr>
          <w:p w:rsidR="00E719DC" w:rsidRPr="00C85DEF" w:rsidRDefault="00AF323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0,39</w:t>
            </w:r>
          </w:p>
        </w:tc>
        <w:tc>
          <w:tcPr>
            <w:tcW w:w="298" w:type="pct"/>
            <w:vAlign w:val="center"/>
          </w:tcPr>
          <w:p w:rsidR="00E719DC" w:rsidRPr="00C85DEF" w:rsidRDefault="00AF323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0,39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4</w:t>
            </w:r>
            <w:r w:rsidRPr="00690BBB">
              <w:rPr>
                <w:b/>
                <w:sz w:val="18"/>
                <w:szCs w:val="18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МОГО «Ухта»</w:t>
            </w:r>
          </w:p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5,4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D275D1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64" w:type="pct"/>
            <w:gridSpan w:val="5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0" w:type="pct"/>
            <w:gridSpan w:val="10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pct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gridSpan w:val="5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ind w:hanging="67"/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E719DC" w:rsidRPr="00690BBB" w:rsidTr="00E95D95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клубных формирований, любительских объединений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320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335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335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ind w:hanging="67"/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335</w:t>
            </w:r>
          </w:p>
        </w:tc>
      </w:tr>
      <w:tr w:rsidR="00E719DC" w:rsidRPr="00C85DEF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32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62,0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65,0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67,0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71,0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72,0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73,0</w:t>
            </w:r>
          </w:p>
        </w:tc>
        <w:tc>
          <w:tcPr>
            <w:tcW w:w="257" w:type="pct"/>
            <w:vAlign w:val="center"/>
          </w:tcPr>
          <w:p w:rsidR="00E719DC" w:rsidRPr="00C85DEF" w:rsidRDefault="007D03A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E719DC" w:rsidRPr="00C85DEF" w:rsidRDefault="007D03A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100</w:t>
            </w:r>
          </w:p>
        </w:tc>
        <w:tc>
          <w:tcPr>
            <w:tcW w:w="298" w:type="pct"/>
            <w:vAlign w:val="center"/>
          </w:tcPr>
          <w:p w:rsidR="00E719DC" w:rsidRPr="00C85DEF" w:rsidRDefault="007D03A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100</w:t>
            </w:r>
          </w:p>
        </w:tc>
      </w:tr>
      <w:tr w:rsidR="00E719DC" w:rsidRPr="00C85DEF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33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 xml:space="preserve">Доля детей, привлекаемых к участию в творческих мероприятиях, от общего числа детей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4,1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4,2</w:t>
            </w:r>
          </w:p>
        </w:tc>
        <w:tc>
          <w:tcPr>
            <w:tcW w:w="257" w:type="pct"/>
            <w:vAlign w:val="center"/>
          </w:tcPr>
          <w:p w:rsidR="00E719DC" w:rsidRPr="00C85DEF" w:rsidRDefault="007D03A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E719DC" w:rsidRPr="00C85DEF" w:rsidRDefault="007D03A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vAlign w:val="center"/>
          </w:tcPr>
          <w:p w:rsidR="00E719DC" w:rsidRPr="00C85DEF" w:rsidRDefault="007D03A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10</w:t>
            </w:r>
          </w:p>
        </w:tc>
      </w:tr>
      <w:tr w:rsidR="00E719DC" w:rsidRPr="00C85DEF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34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70,0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69,9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71,0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71,0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71,0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75,0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</w:tr>
      <w:tr w:rsidR="00E719DC" w:rsidRPr="00C85DEF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35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Уровень удовлетворенности населения МОГО «Ухта» качеством предоставления муниципальных услуг в сфере культуры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% от числа опрошенных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60,0</w:t>
            </w:r>
          </w:p>
        </w:tc>
        <w:tc>
          <w:tcPr>
            <w:tcW w:w="257" w:type="pct"/>
            <w:vAlign w:val="center"/>
          </w:tcPr>
          <w:p w:rsidR="00E719DC" w:rsidRPr="00C85DEF" w:rsidRDefault="00E719DC" w:rsidP="007D03A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</w:t>
            </w:r>
            <w:r w:rsidR="007D03AD" w:rsidRPr="00C85DEF">
              <w:rPr>
                <w:sz w:val="18"/>
                <w:szCs w:val="18"/>
              </w:rPr>
              <w:t>7</w:t>
            </w:r>
            <w:r w:rsidRPr="00C85DEF">
              <w:rPr>
                <w:sz w:val="18"/>
                <w:szCs w:val="18"/>
              </w:rPr>
              <w:t>,0</w:t>
            </w:r>
          </w:p>
        </w:tc>
        <w:tc>
          <w:tcPr>
            <w:tcW w:w="281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69,9</w:t>
            </w:r>
          </w:p>
        </w:tc>
        <w:tc>
          <w:tcPr>
            <w:tcW w:w="298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69,9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36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 xml:space="preserve">Количество реализованных мероприятий в области культуры и  досуга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7900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7910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7915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7920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7925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7930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7935</w:t>
            </w:r>
          </w:p>
        </w:tc>
        <w:tc>
          <w:tcPr>
            <w:tcW w:w="257" w:type="pct"/>
            <w:vAlign w:val="center"/>
          </w:tcPr>
          <w:p w:rsidR="00E719DC" w:rsidRPr="00C85DEF" w:rsidRDefault="004F38EF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9</w:t>
            </w:r>
            <w:r w:rsidR="00E719DC" w:rsidRPr="00C85DEF">
              <w:rPr>
                <w:sz w:val="18"/>
                <w:szCs w:val="18"/>
              </w:rPr>
              <w:t>000</w:t>
            </w:r>
          </w:p>
        </w:tc>
        <w:tc>
          <w:tcPr>
            <w:tcW w:w="281" w:type="pct"/>
            <w:vAlign w:val="center"/>
          </w:tcPr>
          <w:p w:rsidR="00E719DC" w:rsidRPr="00C85DEF" w:rsidRDefault="004F38EF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9</w:t>
            </w:r>
            <w:r w:rsidR="00E719DC" w:rsidRPr="00C85DEF">
              <w:rPr>
                <w:sz w:val="18"/>
                <w:szCs w:val="18"/>
              </w:rPr>
              <w:t>000</w:t>
            </w:r>
          </w:p>
        </w:tc>
        <w:tc>
          <w:tcPr>
            <w:tcW w:w="298" w:type="pct"/>
            <w:vAlign w:val="center"/>
          </w:tcPr>
          <w:p w:rsidR="00E719DC" w:rsidRPr="00C85DEF" w:rsidRDefault="004F38EF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9</w:t>
            </w:r>
            <w:r w:rsidR="00E719DC" w:rsidRPr="00C85DEF">
              <w:rPr>
                <w:sz w:val="18"/>
                <w:szCs w:val="18"/>
              </w:rPr>
              <w:t>000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Рост посещений учреждений культуры населением МОГО «Ухта» к уровню 2013 года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0,2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38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Рост посещений учреждений культуры населением МОГО «Ухта» к уровню 2010 года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15,5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16,5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39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Доля мероприятий в области культуры и досуга для инвалидов, запланированных и реализованных муниципальной программой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Доля граждан, признающих навыки достоинства и способности инвалидов, в общей численности опрошенных граждан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BB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Количество выпускников в учреждениях дополнительного образования детей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человек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130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125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Доля отдельных категорий граждан, получивших компенсацию, к общему количеству граждан, обратившихся и имеющих право на получение данной компенсации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43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Удельный вес народных проектов, реализуемых в полном объеме и в установленные сроки, от общего количества народных проектов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0BBB">
              <w:rPr>
                <w:sz w:val="18"/>
                <w:szCs w:val="18"/>
              </w:rPr>
              <w:t xml:space="preserve">Количество реализованных народных проектов в сфере культуры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  <w:tc>
          <w:tcPr>
            <w:tcW w:w="257" w:type="pct"/>
            <w:vAlign w:val="center"/>
          </w:tcPr>
          <w:p w:rsidR="00E719DC" w:rsidRPr="00690BBB" w:rsidRDefault="00F65A5D" w:rsidP="00E7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:rsidR="00E719DC" w:rsidRPr="00690BBB" w:rsidRDefault="00F65A5D" w:rsidP="00E71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45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 xml:space="preserve">Доля просроченной кредиторской задолженности в расходах бюджета культурно-досуговых учреждений и учреждений дополнительного образования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vAlign w:val="center"/>
          </w:tcPr>
          <w:p w:rsidR="00E719DC" w:rsidRPr="00C85DEF" w:rsidRDefault="00AF323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0,39</w:t>
            </w:r>
          </w:p>
        </w:tc>
        <w:tc>
          <w:tcPr>
            <w:tcW w:w="281" w:type="pct"/>
            <w:vAlign w:val="center"/>
          </w:tcPr>
          <w:p w:rsidR="00E719DC" w:rsidRPr="00C85DEF" w:rsidRDefault="00AF323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0,39</w:t>
            </w:r>
          </w:p>
        </w:tc>
        <w:tc>
          <w:tcPr>
            <w:tcW w:w="298" w:type="pct"/>
            <w:vAlign w:val="center"/>
          </w:tcPr>
          <w:p w:rsidR="00E719DC" w:rsidRPr="00C85DEF" w:rsidRDefault="00AF323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0,39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bCs/>
                <w:sz w:val="18"/>
                <w:szCs w:val="18"/>
              </w:rPr>
              <w:t>Задача 5. Обеспечение реализации  муниципальной программы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46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Уровень ежегодного достижения показателей (индикаторов) Программы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</w:tr>
      <w:tr w:rsidR="00E719DC" w:rsidRPr="00690BBB" w:rsidTr="00D275D1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39" w:type="pct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 xml:space="preserve">Наименование </w:t>
            </w:r>
          </w:p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564" w:type="pct"/>
            <w:gridSpan w:val="5"/>
            <w:vMerge w:val="restar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2910" w:type="pct"/>
            <w:gridSpan w:val="10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Значения индикатора (показателя)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vMerge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pct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</w:p>
        </w:tc>
        <w:tc>
          <w:tcPr>
            <w:tcW w:w="564" w:type="pct"/>
            <w:gridSpan w:val="5"/>
            <w:vMerge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2021</w:t>
            </w:r>
          </w:p>
        </w:tc>
      </w:tr>
      <w:tr w:rsidR="00E719DC" w:rsidRPr="00690BBB" w:rsidTr="00E95D95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ind w:firstLine="13"/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3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4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1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13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47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Уровень ежегодного обеспечения деятельности МУ «Управление культуры»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%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100,0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A5B26">
        <w:trPr>
          <w:trHeight w:val="20"/>
        </w:trPr>
        <w:tc>
          <w:tcPr>
            <w:tcW w:w="5000" w:type="pct"/>
            <w:gridSpan w:val="17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b/>
                <w:sz w:val="18"/>
                <w:szCs w:val="18"/>
              </w:rPr>
            </w:pPr>
            <w:r w:rsidRPr="00690BBB">
              <w:rPr>
                <w:b/>
                <w:sz w:val="18"/>
                <w:szCs w:val="18"/>
              </w:rPr>
              <w:t>Задача 6. Создание условий для развития туризма на территории городского округа</w:t>
            </w:r>
          </w:p>
        </w:tc>
      </w:tr>
      <w:tr w:rsidR="006C2FFD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48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6C2FFD" w:rsidRPr="00C85DEF" w:rsidRDefault="006C2FFD" w:rsidP="006C2FFD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Количество установленных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:rsidR="006C2FFD" w:rsidRPr="00C85DEF" w:rsidRDefault="004D2607" w:rsidP="006C2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</w:tr>
      <w:tr w:rsidR="006C2FFD" w:rsidRPr="00690BBB" w:rsidTr="006C2FFD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6C2FFD" w:rsidRPr="00C85DEF" w:rsidRDefault="006C2FF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49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6C2FFD" w:rsidRPr="00C85DEF" w:rsidRDefault="006C2FFD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Наличие визит-центра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6C2FFD" w:rsidRPr="00C85DEF" w:rsidRDefault="006C2FF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да/</w:t>
            </w:r>
          </w:p>
          <w:p w:rsidR="006C2FFD" w:rsidRPr="00C85DEF" w:rsidRDefault="006C2FFD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нет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C2FFD" w:rsidRPr="00C85DEF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C2FFD" w:rsidRPr="00C85DEF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6C2FFD" w:rsidRPr="00C85DEF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C2FFD" w:rsidRPr="00C85DEF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C2FFD" w:rsidRPr="00C85DEF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6C2FFD" w:rsidRPr="00C85DEF" w:rsidRDefault="006C2FFD" w:rsidP="00E719D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6C2FFD" w:rsidRPr="00C85DEF" w:rsidRDefault="006C2FFD" w:rsidP="006C2FF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D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7" w:type="pct"/>
            <w:vAlign w:val="center"/>
          </w:tcPr>
          <w:p w:rsidR="006C2FFD" w:rsidRPr="00C85DEF" w:rsidRDefault="006C2FFD" w:rsidP="006C2FFD">
            <w:pPr>
              <w:jc w:val="center"/>
            </w:pPr>
            <w:r w:rsidRPr="00C85DEF">
              <w:rPr>
                <w:sz w:val="18"/>
                <w:szCs w:val="18"/>
              </w:rPr>
              <w:t>нет</w:t>
            </w:r>
          </w:p>
        </w:tc>
        <w:tc>
          <w:tcPr>
            <w:tcW w:w="281" w:type="pct"/>
            <w:vAlign w:val="center"/>
          </w:tcPr>
          <w:p w:rsidR="006C2FFD" w:rsidRPr="00C85DEF" w:rsidRDefault="00853961" w:rsidP="006C2FFD">
            <w:pPr>
              <w:jc w:val="center"/>
            </w:pPr>
            <w:r w:rsidRPr="00C85DEF">
              <w:rPr>
                <w:sz w:val="18"/>
                <w:szCs w:val="18"/>
              </w:rPr>
              <w:t>да</w:t>
            </w:r>
          </w:p>
        </w:tc>
        <w:tc>
          <w:tcPr>
            <w:tcW w:w="298" w:type="pct"/>
            <w:vAlign w:val="center"/>
          </w:tcPr>
          <w:p w:rsidR="006C2FFD" w:rsidRPr="00C85DEF" w:rsidRDefault="00406542" w:rsidP="006C2FF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690BBB" w:rsidRDefault="00E719DC" w:rsidP="00E719DC">
            <w:pPr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 xml:space="preserve">Количество публикаций в разделе «Туризм» на официальном портале администрации МОГО «Ухта»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14</w:t>
            </w:r>
          </w:p>
        </w:tc>
        <w:tc>
          <w:tcPr>
            <w:tcW w:w="257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-</w:t>
            </w:r>
          </w:p>
        </w:tc>
      </w:tr>
      <w:tr w:rsidR="00E719DC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E719DC" w:rsidRPr="00690BBB" w:rsidRDefault="00E719DC" w:rsidP="00E719DC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E719DC" w:rsidRPr="00C85DEF" w:rsidRDefault="00E719DC" w:rsidP="00E719DC">
            <w:pPr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Количество изданной, приобретенной, выпущенной полиграфической, печатной и сувенирной продукции о туристском потенциале территории МОГО «Ухта»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единиц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vAlign w:val="center"/>
          </w:tcPr>
          <w:p w:rsidR="00E719DC" w:rsidRPr="00C85DEF" w:rsidRDefault="00E719DC" w:rsidP="00E719DC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</w:tr>
      <w:tr w:rsidR="006C2FFD" w:rsidRPr="00690BBB" w:rsidTr="00690BBB">
        <w:trPr>
          <w:trHeight w:val="20"/>
        </w:trPr>
        <w:tc>
          <w:tcPr>
            <w:tcW w:w="187" w:type="pct"/>
            <w:shd w:val="clear" w:color="auto" w:fill="auto"/>
            <w:noWrap/>
            <w:vAlign w:val="center"/>
          </w:tcPr>
          <w:p w:rsidR="006C2FFD" w:rsidRPr="00690BBB" w:rsidRDefault="006C2FFD" w:rsidP="006C2FFD">
            <w:pPr>
              <w:jc w:val="center"/>
              <w:rPr>
                <w:sz w:val="18"/>
                <w:szCs w:val="18"/>
              </w:rPr>
            </w:pPr>
            <w:r w:rsidRPr="00690BBB">
              <w:rPr>
                <w:sz w:val="18"/>
                <w:szCs w:val="18"/>
              </w:rPr>
              <w:t>52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6C2FFD" w:rsidRPr="00C85DEF" w:rsidRDefault="006C2FFD" w:rsidP="006C2FF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85DEF">
              <w:rPr>
                <w:sz w:val="18"/>
                <w:szCs w:val="18"/>
              </w:rPr>
              <w:t xml:space="preserve">Количество человек, прошедших обучение, переподготовку или повышение квалификации в сфере туризма </w:t>
            </w:r>
          </w:p>
        </w:tc>
        <w:tc>
          <w:tcPr>
            <w:tcW w:w="564" w:type="pct"/>
            <w:gridSpan w:val="5"/>
            <w:shd w:val="clear" w:color="auto" w:fill="auto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человек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3" w:type="pct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vAlign w:val="center"/>
          </w:tcPr>
          <w:p w:rsidR="006C2FFD" w:rsidRPr="00C85DEF" w:rsidRDefault="006C2FFD" w:rsidP="006C2FFD">
            <w:pPr>
              <w:jc w:val="center"/>
              <w:rPr>
                <w:sz w:val="18"/>
                <w:szCs w:val="18"/>
              </w:rPr>
            </w:pPr>
            <w:r w:rsidRPr="00C85DEF">
              <w:rPr>
                <w:sz w:val="18"/>
                <w:szCs w:val="18"/>
              </w:rPr>
              <w:t>1</w:t>
            </w:r>
          </w:p>
        </w:tc>
      </w:tr>
    </w:tbl>
    <w:p w:rsidR="0042428E" w:rsidRPr="00690BBB" w:rsidRDefault="0042428E" w:rsidP="0042428E">
      <w:pPr>
        <w:rPr>
          <w:sz w:val="18"/>
          <w:szCs w:val="18"/>
        </w:rPr>
      </w:pPr>
    </w:p>
    <w:p w:rsidR="00D275D1" w:rsidRPr="00CC731E" w:rsidRDefault="00D275D1" w:rsidP="00D275D1">
      <w:pPr>
        <w:ind w:right="-11" w:firstLine="720"/>
        <w:jc w:val="right"/>
        <w:rPr>
          <w:sz w:val="18"/>
          <w:szCs w:val="18"/>
        </w:rPr>
      </w:pPr>
    </w:p>
    <w:p w:rsidR="007A7D4A" w:rsidRPr="00690BBB" w:rsidRDefault="00D275D1" w:rsidP="00D275D1">
      <w:pPr>
        <w:jc w:val="center"/>
        <w:rPr>
          <w:sz w:val="18"/>
          <w:szCs w:val="18"/>
        </w:rPr>
      </w:pPr>
      <w:r w:rsidRPr="00CC731E">
        <w:rPr>
          <w:sz w:val="18"/>
          <w:szCs w:val="18"/>
        </w:rPr>
        <w:t>_____________________________________________»</w:t>
      </w:r>
    </w:p>
    <w:p w:rsidR="007A7D4A" w:rsidRPr="00690BBB" w:rsidRDefault="007A7D4A" w:rsidP="00D275D1">
      <w:pPr>
        <w:jc w:val="center"/>
        <w:rPr>
          <w:sz w:val="18"/>
          <w:szCs w:val="18"/>
        </w:rPr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6F52A9" w:rsidRDefault="006F52A9" w:rsidP="00D431E4">
      <w:pPr>
        <w:ind w:left="12474"/>
        <w:jc w:val="center"/>
      </w:pPr>
    </w:p>
    <w:p w:rsidR="007A7D4A" w:rsidRDefault="007A7D4A" w:rsidP="00D431E4">
      <w:pPr>
        <w:ind w:left="12474"/>
        <w:jc w:val="center"/>
      </w:pPr>
    </w:p>
    <w:p w:rsidR="006F52A9" w:rsidRDefault="00690BBB" w:rsidP="00690BBB">
      <w:pPr>
        <w:ind w:left="12474"/>
        <w:jc w:val="center"/>
      </w:pPr>
      <w:r>
        <w:br w:type="page"/>
      </w:r>
    </w:p>
    <w:p w:rsidR="00D431E4" w:rsidRPr="004D2283" w:rsidRDefault="00D431E4" w:rsidP="00D431E4">
      <w:pPr>
        <w:ind w:left="12474"/>
        <w:jc w:val="center"/>
      </w:pPr>
      <w:r>
        <w:lastRenderedPageBreak/>
        <w:t>Приложение</w:t>
      </w:r>
      <w:r w:rsidR="00CE26BC">
        <w:t xml:space="preserve"> № 3</w:t>
      </w:r>
    </w:p>
    <w:p w:rsidR="00D431E4" w:rsidRPr="004D2283" w:rsidRDefault="00D431E4" w:rsidP="00D431E4">
      <w:pPr>
        <w:ind w:left="12474"/>
        <w:jc w:val="center"/>
      </w:pPr>
      <w:r w:rsidRPr="004D2283">
        <w:t>к постановлению</w:t>
      </w:r>
    </w:p>
    <w:p w:rsidR="00D431E4" w:rsidRPr="004D2283" w:rsidRDefault="00D431E4" w:rsidP="00D431E4">
      <w:pPr>
        <w:ind w:left="12474"/>
        <w:jc w:val="center"/>
      </w:pPr>
      <w:r w:rsidRPr="004D2283">
        <w:t>администрации МОГО «Ухта»</w:t>
      </w:r>
    </w:p>
    <w:p w:rsidR="00D431E4" w:rsidRPr="004D2283" w:rsidRDefault="00D431E4" w:rsidP="00D431E4">
      <w:pPr>
        <w:ind w:left="12191"/>
        <w:jc w:val="center"/>
      </w:pPr>
      <w:r w:rsidRPr="004D2283">
        <w:t xml:space="preserve">от </w:t>
      </w:r>
      <w:r>
        <w:t>__________ 2019 г.</w:t>
      </w:r>
      <w:r w:rsidRPr="004D2283">
        <w:t xml:space="preserve"> № </w:t>
      </w:r>
      <w:r>
        <w:t>____</w:t>
      </w:r>
    </w:p>
    <w:p w:rsidR="00D431E4" w:rsidRDefault="00D431E4" w:rsidP="00D431E4">
      <w:pPr>
        <w:ind w:left="12474"/>
        <w:jc w:val="center"/>
      </w:pPr>
    </w:p>
    <w:p w:rsidR="0017296C" w:rsidRDefault="0017296C" w:rsidP="008D500E">
      <w:pPr>
        <w:jc w:val="right"/>
      </w:pPr>
    </w:p>
    <w:p w:rsidR="008D500E" w:rsidRPr="007D606F" w:rsidRDefault="0017296C" w:rsidP="008D500E">
      <w:pPr>
        <w:jc w:val="right"/>
        <w:rPr>
          <w:rFonts w:ascii="Calibri" w:eastAsia="Calibri" w:hAnsi="Calibri"/>
          <w:lang w:eastAsia="en-US"/>
        </w:rPr>
      </w:pPr>
      <w:r>
        <w:t>«</w:t>
      </w:r>
      <w:r w:rsidR="008D500E" w:rsidRPr="007D606F">
        <w:t>Таблица 3.1</w:t>
      </w:r>
    </w:p>
    <w:p w:rsidR="008D500E" w:rsidRPr="007D606F" w:rsidRDefault="008D500E" w:rsidP="008D500E">
      <w:pPr>
        <w:jc w:val="center"/>
      </w:pPr>
      <w:r w:rsidRPr="007D606F">
        <w:t>Ресурсное обеспечение и прогнозная (справочная) оценка расходов средств на реализацию целей</w:t>
      </w:r>
    </w:p>
    <w:p w:rsidR="008D500E" w:rsidRPr="007D606F" w:rsidRDefault="008D500E" w:rsidP="008D500E">
      <w:pPr>
        <w:jc w:val="center"/>
      </w:pPr>
      <w:r w:rsidRPr="007D606F">
        <w:t>муниципальной программы МОГО «Ухта» «Культура»</w:t>
      </w:r>
    </w:p>
    <w:p w:rsidR="008D500E" w:rsidRPr="007D606F" w:rsidRDefault="008D500E" w:rsidP="008D500E">
      <w:pPr>
        <w:jc w:val="center"/>
        <w:rPr>
          <w:sz w:val="28"/>
          <w:szCs w:val="28"/>
        </w:rPr>
      </w:pPr>
    </w:p>
    <w:tbl>
      <w:tblPr>
        <w:tblW w:w="21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88"/>
        <w:gridCol w:w="2127"/>
        <w:gridCol w:w="1417"/>
        <w:gridCol w:w="2126"/>
        <w:gridCol w:w="1419"/>
        <w:gridCol w:w="1417"/>
        <w:gridCol w:w="1276"/>
        <w:gridCol w:w="1276"/>
        <w:gridCol w:w="1278"/>
        <w:gridCol w:w="1277"/>
        <w:gridCol w:w="1418"/>
        <w:gridCol w:w="1419"/>
        <w:gridCol w:w="1419"/>
        <w:gridCol w:w="1419"/>
        <w:gridCol w:w="1419"/>
      </w:tblGrid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Расходы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ВСЕГО</w:t>
            </w:r>
          </w:p>
        </w:tc>
      </w:tr>
      <w:tr w:rsidR="00C66E25" w:rsidRPr="003C45E6" w:rsidTr="00C66E25">
        <w:trPr>
          <w:gridAfter w:val="4"/>
          <w:wAfter w:w="5676" w:type="dxa"/>
          <w:trHeight w:val="22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306 509 85</w:t>
            </w:r>
            <w:r w:rsidR="005D1C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EB4C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1 614 583 97</w:t>
            </w:r>
            <w:r w:rsidR="00A95E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,74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19 616 703,18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EB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65 688 91</w:t>
            </w:r>
            <w:r w:rsidR="00EB4C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172 637 15</w:t>
            </w:r>
            <w:r w:rsidR="00360C4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,30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227 125 0</w:t>
            </w:r>
            <w:r w:rsidR="005D1C07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1 422 330 11</w:t>
            </w:r>
            <w:r w:rsidR="00A95E6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,26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306 509 85</w:t>
            </w:r>
            <w:r w:rsidR="005D1C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EB4C9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360C47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1 614 281 9</w:t>
            </w:r>
            <w:r w:rsidR="00B74C0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,76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19 616 703,18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EB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65 688 91</w:t>
            </w:r>
            <w:r w:rsidR="00EB4C9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172 637 15</w:t>
            </w:r>
            <w:r w:rsidR="00360C4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,30</w:t>
            </w:r>
          </w:p>
        </w:tc>
      </w:tr>
      <w:tr w:rsidR="00C66E25" w:rsidRPr="003C45E6" w:rsidTr="00C66E25">
        <w:trPr>
          <w:gridAfter w:val="4"/>
          <w:wAfter w:w="5676" w:type="dxa"/>
          <w:trHeight w:val="246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5D1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227 125 0</w:t>
            </w:r>
            <w:r w:rsidR="005D1C07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1 422 028 0</w:t>
            </w:r>
            <w:r w:rsidR="00B74C02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,28</w:t>
            </w:r>
          </w:p>
        </w:tc>
      </w:tr>
      <w:tr w:rsidR="00C66E25" w:rsidRPr="003C45E6" w:rsidTr="00C66E25">
        <w:trPr>
          <w:gridAfter w:val="4"/>
          <w:wAfter w:w="5676" w:type="dxa"/>
          <w:trHeight w:val="4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3C45E6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1.1.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45 783 052,95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30 364 294,41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4 412 563,35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4 564 823,35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4 412 563,35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4 564 823,35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7D606F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2 343 635,83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24 581 835,82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36 142,77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282 241,56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6 039 174,33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563 384,11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7 586 215,14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1 498 010,16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B0B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10 956 446,35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D12659">
              <w:rPr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3C45E6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Содействие сохранению и </w:t>
            </w:r>
            <w:r w:rsidRPr="003C45E6">
              <w:rPr>
                <w:sz w:val="16"/>
                <w:szCs w:val="16"/>
              </w:rPr>
              <w:lastRenderedPageBreak/>
              <w:t>развитию государственных языков Республики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 xml:space="preserve">МУ «Управление </w:t>
            </w:r>
            <w:r w:rsidRPr="003C45E6">
              <w:rPr>
                <w:sz w:val="16"/>
                <w:szCs w:val="16"/>
              </w:rPr>
              <w:lastRenderedPageBreak/>
              <w:t>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3.</w:t>
            </w:r>
            <w:r w:rsidRPr="003C45E6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14 673 673,21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82 460 615,13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4 726 272,00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12 700 487,00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9 947 401,21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69 760 128,13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36 238 466,72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188 084 621,09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12 003 256,32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28 005 166,09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24 235 210,40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160 079 455,00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2 629 933,28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37 526,88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152 867,02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1 126 163,06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1 350 903,20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79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приобретаемого</w:t>
            </w:r>
            <w:proofErr w:type="gramEnd"/>
            <w:r w:rsidRPr="003C45E6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3C45E6">
              <w:rPr>
                <w:sz w:val="16"/>
                <w:szCs w:val="16"/>
              </w:rPr>
              <w:t>работающим</w:t>
            </w:r>
            <w:proofErr w:type="gramEnd"/>
            <w:r w:rsidRPr="003C45E6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429 984,00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429 984,00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551FD9" w:rsidRDefault="00F02BE4" w:rsidP="00C66E2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Оплата муниципальными музеями и библиотеками расходов по коммунальным услугам (у</w:t>
            </w:r>
            <w:r w:rsidRPr="00551FD9">
              <w:rPr>
                <w:sz w:val="16"/>
                <w:szCs w:val="16"/>
                <w:highlight w:val="yellow"/>
              </w:rPr>
              <w:t xml:space="preserve">слуги по </w:t>
            </w:r>
            <w:r w:rsidRPr="00551FD9">
              <w:rPr>
                <w:sz w:val="16"/>
                <w:szCs w:val="16"/>
                <w:highlight w:val="yellow"/>
              </w:rPr>
              <w:lastRenderedPageBreak/>
              <w:t>обращению с твердыми коммунальными отходами</w:t>
            </w:r>
            <w:r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7D606F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lastRenderedPageBreak/>
              <w:t>Задача 4</w:t>
            </w:r>
            <w:r w:rsidRPr="003C45E6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B0B20" w:rsidP="00794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92 932 850,86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B0B20" w:rsidP="00794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522 040 776,54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30 996 430,00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76 990 345,23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B0B20" w:rsidP="00794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61 936 420,86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B0B20" w:rsidP="00794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445 050 431,31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D2358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60 773 086,77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D2358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321 732 938,34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E3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13 965 7</w:t>
            </w:r>
            <w:r w:rsidR="00CE390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1D41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26 354 20</w:t>
            </w:r>
            <w:r w:rsidR="001D41C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1571E6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46 807 365,77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D2358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295 378 731,34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157EB7" w:rsidRDefault="00C66E25" w:rsidP="00C66E25">
            <w:pPr>
              <w:jc w:val="center"/>
              <w:rPr>
                <w:sz w:val="16"/>
                <w:szCs w:val="16"/>
              </w:rPr>
            </w:pPr>
            <w:r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242 275 040,15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242 275 040,15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4F3773" w:rsidP="004F3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66E25" w:rsidRPr="002D0E8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C66E25" w:rsidRPr="002D0E83">
              <w:rPr>
                <w:sz w:val="16"/>
                <w:szCs w:val="16"/>
              </w:rPr>
              <w:t>20 000,00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4F3773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22 </w:t>
            </w:r>
            <w:r w:rsidR="004F3773">
              <w:rPr>
                <w:sz w:val="16"/>
                <w:szCs w:val="16"/>
              </w:rPr>
              <w:t>4</w:t>
            </w:r>
            <w:r w:rsidRPr="002D0E83">
              <w:rPr>
                <w:sz w:val="16"/>
                <w:szCs w:val="16"/>
              </w:rPr>
              <w:t>00 632,82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48 573,20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50 861,90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4F3773" w:rsidP="004F3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66E25" w:rsidRPr="002D0E8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C66E25" w:rsidRPr="002D0E83">
              <w:rPr>
                <w:sz w:val="16"/>
                <w:szCs w:val="16"/>
              </w:rPr>
              <w:t>20 000,00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4F3773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22 301 197,72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2D0E83" w:rsidRDefault="00C66E25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1 225 464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361 920,00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863 544,00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норм, установленных для продажи населению на </w:t>
            </w:r>
            <w:r w:rsidRPr="003C45E6">
              <w:rPr>
                <w:sz w:val="16"/>
                <w:szCs w:val="16"/>
              </w:rPr>
              <w:lastRenderedPageBreak/>
              <w:t>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2 063 814,00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514 080,00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1 549 734,00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1 041 103,00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3C45E6">
              <w:rPr>
                <w:bCs/>
                <w:sz w:val="16"/>
                <w:szCs w:val="16"/>
              </w:rPr>
              <w:t>07 000,00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234 103,00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</w:p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E66956">
              <w:rPr>
                <w:sz w:val="16"/>
                <w:szCs w:val="16"/>
              </w:rPr>
              <w:t> 267 487,19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E66956">
              <w:rPr>
                <w:sz w:val="16"/>
                <w:szCs w:val="16"/>
              </w:rPr>
              <w:t> 267 487,19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Pr="00E66956">
              <w:rPr>
                <w:sz w:val="16"/>
                <w:szCs w:val="16"/>
              </w:rPr>
              <w:t> 776 088,63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 xml:space="preserve">7 </w:t>
            </w:r>
            <w:r w:rsidRPr="00E66956">
              <w:rPr>
                <w:sz w:val="16"/>
                <w:szCs w:val="16"/>
              </w:rPr>
              <w:t>776 088,63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CD4296" w:rsidRDefault="00CD2358" w:rsidP="00C66E25">
            <w:pPr>
              <w:jc w:val="center"/>
              <w:rPr>
                <w:bCs/>
                <w:sz w:val="16"/>
                <w:szCs w:val="16"/>
              </w:rPr>
            </w:pPr>
            <w:r w:rsidRPr="00CB0B20">
              <w:rPr>
                <w:sz w:val="16"/>
                <w:szCs w:val="16"/>
              </w:rPr>
              <w:t xml:space="preserve">Оплата расходов по коммунальным услугам муниципальными </w:t>
            </w:r>
            <w:r w:rsidRPr="00CB0B20">
              <w:rPr>
                <w:sz w:val="16"/>
                <w:szCs w:val="16"/>
              </w:rPr>
              <w:lastRenderedPageBreak/>
              <w:t>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358" w:rsidRPr="00CD4296" w:rsidRDefault="00CD2358" w:rsidP="00C66E25">
            <w:pPr>
              <w:jc w:val="center"/>
              <w:rPr>
                <w:sz w:val="16"/>
                <w:szCs w:val="16"/>
              </w:rPr>
            </w:pPr>
            <w:r w:rsidRPr="00CD429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CD2358" w:rsidRPr="00CD4296" w:rsidRDefault="00CD2358" w:rsidP="00C66E25">
            <w:pPr>
              <w:jc w:val="center"/>
            </w:pPr>
            <w:r w:rsidRPr="00CD4296">
              <w:rPr>
                <w:sz w:val="16"/>
                <w:szCs w:val="16"/>
              </w:rPr>
              <w:t xml:space="preserve">администрации </w:t>
            </w:r>
            <w:r w:rsidRPr="00CD4296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2 361 781,07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837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2 361 781,07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837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837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</w:tr>
      <w:tr w:rsidR="00CD2358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251 008,37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8" w:rsidRDefault="00CD2358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58" w:rsidRPr="00E66956" w:rsidRDefault="00CD2358" w:rsidP="00837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251 008,37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E6695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Default="00C66E25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E6695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5.</w:t>
            </w:r>
            <w:r w:rsidRPr="003C45E6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20 648 455,23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133 529 878,23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20 648 455,23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133 529 878,23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3C45E6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потенциале</w:t>
            </w:r>
            <w:proofErr w:type="gramEnd"/>
            <w:r w:rsidRPr="003C45E6">
              <w:rPr>
                <w:sz w:val="16"/>
                <w:szCs w:val="16"/>
              </w:rPr>
              <w:t xml:space="preserve"> территории МОГО «Ухта»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</w:tbl>
    <w:p w:rsidR="00C66E25" w:rsidRDefault="00C66E25" w:rsidP="00C66E25">
      <w:pPr>
        <w:tabs>
          <w:tab w:val="left" w:pos="0"/>
        </w:tabs>
        <w:suppressAutoHyphens/>
        <w:autoSpaceDE w:val="0"/>
        <w:jc w:val="center"/>
      </w:pPr>
    </w:p>
    <w:p w:rsidR="00C66E25" w:rsidRPr="007D606F" w:rsidRDefault="00C66E25" w:rsidP="00C66E25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____________________»</w:t>
      </w: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  <w:sectPr w:rsidR="002118C1" w:rsidSect="002B61CF">
          <w:pgSz w:w="16838" w:h="11906" w:orient="landscape"/>
          <w:pgMar w:top="568" w:right="395" w:bottom="851" w:left="1134" w:header="709" w:footer="709" w:gutter="0"/>
          <w:cols w:space="708"/>
          <w:docGrid w:linePitch="360"/>
        </w:sect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C449E" w:rsidRPr="003C45E6" w:rsidRDefault="003C449E" w:rsidP="003C449E">
      <w:pPr>
        <w:tabs>
          <w:tab w:val="left" w:pos="10488"/>
        </w:tabs>
        <w:ind w:right="-2"/>
        <w:jc w:val="center"/>
        <w:rPr>
          <w:sz w:val="28"/>
          <w:szCs w:val="28"/>
        </w:rPr>
      </w:pPr>
      <w:r w:rsidRPr="003C45E6">
        <w:rPr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3C449E" w:rsidRDefault="003C449E" w:rsidP="003C449E">
      <w:pPr>
        <w:tabs>
          <w:tab w:val="left" w:pos="10488"/>
        </w:tabs>
        <w:ind w:right="-2"/>
        <w:jc w:val="center"/>
      </w:pPr>
    </w:p>
    <w:p w:rsidR="003C449E" w:rsidRPr="001E2921" w:rsidRDefault="003C449E" w:rsidP="003C449E">
      <w:pPr>
        <w:ind w:firstLine="851"/>
        <w:jc w:val="both"/>
        <w:rPr>
          <w:sz w:val="28"/>
          <w:szCs w:val="28"/>
        </w:rPr>
      </w:pPr>
      <w:proofErr w:type="gramStart"/>
      <w:r w:rsidRPr="001E2921">
        <w:rPr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3C449E" w:rsidRPr="001E2921" w:rsidRDefault="003C449E" w:rsidP="003C449E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>Проект постановления  подготовлен:</w:t>
      </w:r>
    </w:p>
    <w:p w:rsidR="003C449E" w:rsidRPr="001E2921" w:rsidRDefault="003C449E" w:rsidP="003C449E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1"/>
        <w:gridCol w:w="2367"/>
        <w:gridCol w:w="1945"/>
        <w:gridCol w:w="1450"/>
        <w:gridCol w:w="2244"/>
      </w:tblGrid>
      <w:tr w:rsidR="00154CC3" w:rsidRPr="001E2921" w:rsidTr="00542CA3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>Объем финансирования (руб.)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Сумма изменений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</w:p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</w:p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>Обоснование</w:t>
            </w:r>
          </w:p>
        </w:tc>
      </w:tr>
      <w:tr w:rsidR="00154CC3" w:rsidRPr="001E2921" w:rsidTr="00154CC3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</w:tr>
      <w:tr w:rsidR="00154CC3" w:rsidRPr="001E2921" w:rsidTr="00154CC3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Проект постановления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</w:tr>
      <w:tr w:rsidR="004F3773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>6</w:t>
            </w:r>
          </w:p>
        </w:tc>
      </w:tr>
      <w:tr w:rsidR="0079486F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6F" w:rsidRPr="00CD2358" w:rsidRDefault="0079486F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6F" w:rsidRPr="00CD2358" w:rsidRDefault="0079486F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6F" w:rsidRPr="00CD2358" w:rsidRDefault="0079486F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1 813 635,83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6F" w:rsidRPr="00CD2358" w:rsidRDefault="00CB0B2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2 343 635,83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6F" w:rsidRPr="00CD2358" w:rsidRDefault="00CB0B2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530</w:t>
            </w:r>
            <w:r w:rsidR="0079486F" w:rsidRPr="00CD2358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6F" w:rsidRPr="00CD2358" w:rsidRDefault="00154CC3" w:rsidP="00CB0B20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 xml:space="preserve">Увеличение мероприятия: Перераспределение бюджетных ассигнований с муниципального задания на субсидии на иные цели на следующие мероприятия:                                                                                                       - Приобретение мебели, штор в Центр </w:t>
            </w:r>
            <w:proofErr w:type="spellStart"/>
            <w:r w:rsidRPr="00CD2358">
              <w:rPr>
                <w:sz w:val="18"/>
                <w:szCs w:val="18"/>
              </w:rPr>
              <w:t>коми</w:t>
            </w:r>
            <w:proofErr w:type="spellEnd"/>
            <w:r w:rsidRPr="00CD2358">
              <w:rPr>
                <w:sz w:val="18"/>
                <w:szCs w:val="18"/>
              </w:rPr>
              <w:t xml:space="preserve"> культуры им. Б.Ф. Шахова, в размере 530 000,00 руб.                                                                                  </w:t>
            </w:r>
          </w:p>
        </w:tc>
      </w:tr>
      <w:tr w:rsidR="004F3773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93 862 850,86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CB0B2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92 932 850,86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CB0B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 xml:space="preserve">- </w:t>
            </w:r>
            <w:r w:rsidR="00CB0B20">
              <w:rPr>
                <w:sz w:val="18"/>
                <w:szCs w:val="18"/>
                <w:lang w:eastAsia="en-US"/>
              </w:rPr>
              <w:t>930</w:t>
            </w:r>
            <w:r w:rsidR="00154CC3" w:rsidRPr="00CD2358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Уменьшение мероприятия. Перераспределение с муниципального задания на мероприятия 4.4. «Организация городских мероприятий, фестивалей, смотров, реализация творческих проектов в области культуры»</w:t>
            </w:r>
            <w:r w:rsidR="00154CC3" w:rsidRPr="00CD2358">
              <w:rPr>
                <w:sz w:val="18"/>
                <w:szCs w:val="18"/>
                <w:lang w:eastAsia="en-US"/>
              </w:rPr>
              <w:t xml:space="preserve"> и на мероприятие 1.4 «</w:t>
            </w:r>
            <w:r w:rsidR="00154CC3" w:rsidRPr="00CD2358">
              <w:rPr>
                <w:sz w:val="18"/>
                <w:szCs w:val="18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наследия»</w:t>
            </w:r>
          </w:p>
        </w:tc>
      </w:tr>
      <w:tr w:rsidR="00CD2358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</w:rPr>
              <w:t xml:space="preserve">Оказание муниципальных услуг (выполнение работ) </w:t>
            </w:r>
            <w:r w:rsidRPr="00CD2358">
              <w:rPr>
                <w:sz w:val="18"/>
                <w:szCs w:val="18"/>
              </w:rPr>
              <w:lastRenderedPageBreak/>
              <w:t>учреждениями дополнительного образования детей в области искусств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lastRenderedPageBreak/>
              <w:t>60 778 827,20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60 773 086,77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154C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- 5740,43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 xml:space="preserve">Уменьшение мероприятия: Перераспределение бюджетных ассигнований </w:t>
            </w:r>
            <w:r w:rsidRPr="00CD2358">
              <w:rPr>
                <w:sz w:val="18"/>
                <w:szCs w:val="18"/>
                <w:lang w:eastAsia="en-US"/>
              </w:rPr>
              <w:lastRenderedPageBreak/>
              <w:t>на мероприятие 4.12 «</w:t>
            </w:r>
            <w:r w:rsidRPr="00CD2358">
              <w:rPr>
                <w:sz w:val="18"/>
                <w:szCs w:val="18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отходами)»</w:t>
            </w:r>
          </w:p>
        </w:tc>
      </w:tr>
      <w:tr w:rsidR="004F3773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lastRenderedPageBreak/>
              <w:t xml:space="preserve">4.4.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7 620 000,00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8 020 000,00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400 000,00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ind w:firstLine="709"/>
              <w:jc w:val="both"/>
              <w:rPr>
                <w:sz w:val="18"/>
                <w:szCs w:val="18"/>
              </w:rPr>
            </w:pPr>
            <w:r w:rsidRPr="00CD2358">
              <w:rPr>
                <w:color w:val="000000"/>
                <w:sz w:val="18"/>
                <w:szCs w:val="18"/>
                <w:lang w:eastAsia="en-US"/>
              </w:rPr>
              <w:t>Перераспределение денежных средств с мероприятия 4.1. «</w:t>
            </w:r>
            <w:r w:rsidRPr="00CD2358">
              <w:rPr>
                <w:sz w:val="18"/>
                <w:szCs w:val="18"/>
                <w:lang w:eastAsia="en-US"/>
              </w:rPr>
              <w:t xml:space="preserve">Оказание муниципальных услуг (выполнение работ) учреждениями культурно-досуговой сферы» на проведение мероприятий: </w:t>
            </w:r>
            <w:r w:rsidR="00154CC3" w:rsidRPr="00CD2358">
              <w:rPr>
                <w:sz w:val="18"/>
                <w:szCs w:val="18"/>
                <w:lang w:eastAsia="en-US"/>
              </w:rPr>
              <w:t>1).</w:t>
            </w:r>
            <w:r w:rsidRPr="00CD2358">
              <w:rPr>
                <w:sz w:val="18"/>
                <w:szCs w:val="18"/>
              </w:rPr>
              <w:t xml:space="preserve">Проведение в 2019 году </w:t>
            </w:r>
            <w:r w:rsidRPr="00CD2358">
              <w:rPr>
                <w:sz w:val="18"/>
                <w:szCs w:val="18"/>
                <w:lang w:val="en-US"/>
              </w:rPr>
              <w:t>I</w:t>
            </w:r>
            <w:r w:rsidRPr="00CD2358">
              <w:rPr>
                <w:sz w:val="18"/>
                <w:szCs w:val="18"/>
              </w:rPr>
              <w:t xml:space="preserve"> открытого фестиваля самодеятельных театральных коллективов «67-я параллель», посвященного Году театра в России и 85-летию со дня основания первого театра в городе Ухте, в размере 100 000,00 руб.</w:t>
            </w:r>
          </w:p>
          <w:p w:rsidR="004F3773" w:rsidRPr="00CD2358" w:rsidRDefault="004F3773" w:rsidP="00154CC3">
            <w:pPr>
              <w:jc w:val="both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 xml:space="preserve">2).Проведение Республиканского </w:t>
            </w:r>
            <w:proofErr w:type="spellStart"/>
            <w:r w:rsidRPr="00CD2358">
              <w:rPr>
                <w:sz w:val="18"/>
                <w:szCs w:val="18"/>
              </w:rPr>
              <w:t>этнофорума</w:t>
            </w:r>
            <w:proofErr w:type="spellEnd"/>
            <w:r w:rsidRPr="00CD2358">
              <w:rPr>
                <w:sz w:val="18"/>
                <w:szCs w:val="18"/>
              </w:rPr>
              <w:t xml:space="preserve"> «</w:t>
            </w:r>
            <w:proofErr w:type="gramStart"/>
            <w:r w:rsidRPr="00CD2358">
              <w:rPr>
                <w:sz w:val="18"/>
                <w:szCs w:val="18"/>
              </w:rPr>
              <w:t>Мы-россияне</w:t>
            </w:r>
            <w:proofErr w:type="gramEnd"/>
            <w:r w:rsidRPr="00CD2358">
              <w:rPr>
                <w:sz w:val="18"/>
                <w:szCs w:val="18"/>
              </w:rPr>
              <w:t>», приуроченного к празднованию Дня народного единства, в размере 200 000,00 руб.</w:t>
            </w:r>
          </w:p>
          <w:p w:rsidR="004F3773" w:rsidRPr="00CD2358" w:rsidRDefault="004F3773" w:rsidP="00154CC3">
            <w:pPr>
              <w:jc w:val="both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>3).Проведение торжественного концерта посвященного Дню народного единства, в размере 100 000,00 руб.</w:t>
            </w:r>
          </w:p>
          <w:p w:rsidR="004F3773" w:rsidRPr="00CD2358" w:rsidRDefault="004F3773" w:rsidP="0079486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F3773" w:rsidRPr="00CD2358" w:rsidRDefault="004F3773" w:rsidP="0079486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D2358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 xml:space="preserve">4.12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CD235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</w:rPr>
              <w:t xml:space="preserve"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</w:t>
            </w:r>
            <w:r w:rsidRPr="00CD2358">
              <w:rPr>
                <w:sz w:val="18"/>
                <w:szCs w:val="18"/>
              </w:rPr>
              <w:lastRenderedPageBreak/>
              <w:t>коммунальными отходами)</w:t>
            </w:r>
            <w:r w:rsidRPr="003C45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lastRenderedPageBreak/>
              <w:t>2 356 040,64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2 361 781,07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5 740,43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358" w:rsidRPr="00CD2358" w:rsidRDefault="00CD2358" w:rsidP="007308D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CD2358">
              <w:rPr>
                <w:color w:val="000000"/>
                <w:sz w:val="18"/>
                <w:szCs w:val="18"/>
                <w:lang w:eastAsia="en-US"/>
              </w:rPr>
              <w:t>Увеличение мероприятия за счет мероприятия 4.2. «</w:t>
            </w:r>
            <w:r w:rsidRPr="00CD2358"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 в области искусств»</w:t>
            </w:r>
          </w:p>
        </w:tc>
      </w:tr>
      <w:tr w:rsidR="004F3773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166 431 354,53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CD2358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166 431 354,53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73" w:rsidRPr="00CD2358" w:rsidRDefault="004F3773" w:rsidP="0079486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4F3773" w:rsidRDefault="004F3773" w:rsidP="003C449E">
      <w:pPr>
        <w:ind w:firstLine="851"/>
        <w:jc w:val="both"/>
        <w:rPr>
          <w:sz w:val="28"/>
          <w:szCs w:val="28"/>
          <w:highlight w:val="yellow"/>
        </w:rPr>
      </w:pPr>
    </w:p>
    <w:p w:rsidR="003C449E" w:rsidRDefault="003C449E" w:rsidP="003C449E">
      <w:pPr>
        <w:ind w:firstLine="851"/>
        <w:jc w:val="both"/>
        <w:rPr>
          <w:sz w:val="28"/>
          <w:szCs w:val="28"/>
        </w:rPr>
      </w:pPr>
      <w:r w:rsidRPr="004F3773">
        <w:rPr>
          <w:sz w:val="28"/>
          <w:szCs w:val="28"/>
        </w:rPr>
        <w:t xml:space="preserve">Объем финансирования по Муниципальной программе МОГО «Ухта» «Культура» </w:t>
      </w:r>
      <w:r w:rsidR="004F3773" w:rsidRPr="004F3773">
        <w:rPr>
          <w:sz w:val="28"/>
          <w:szCs w:val="28"/>
        </w:rPr>
        <w:t>не увеличился.</w:t>
      </w:r>
    </w:p>
    <w:p w:rsidR="003C449E" w:rsidRDefault="003C449E" w:rsidP="003C449E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C449E" w:rsidRPr="003C449E" w:rsidRDefault="003C449E" w:rsidP="003C449E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449E">
        <w:rPr>
          <w:sz w:val="28"/>
          <w:szCs w:val="28"/>
        </w:rPr>
        <w:t>В таблиц</w:t>
      </w:r>
      <w:r>
        <w:rPr>
          <w:sz w:val="28"/>
          <w:szCs w:val="28"/>
        </w:rPr>
        <w:t>у</w:t>
      </w:r>
      <w:r w:rsidRPr="003C449E">
        <w:rPr>
          <w:sz w:val="28"/>
          <w:szCs w:val="28"/>
        </w:rPr>
        <w:t xml:space="preserve"> 1.1 Проекта добавлена позиция по мероприятию «6.2. Создание </w:t>
      </w:r>
      <w:proofErr w:type="gramStart"/>
      <w:r w:rsidRPr="003C449E">
        <w:rPr>
          <w:sz w:val="28"/>
          <w:szCs w:val="28"/>
        </w:rPr>
        <w:t>визит-центра</w:t>
      </w:r>
      <w:proofErr w:type="gramEnd"/>
      <w:r w:rsidRPr="003C449E">
        <w:rPr>
          <w:sz w:val="28"/>
          <w:szCs w:val="28"/>
        </w:rPr>
        <w:t xml:space="preserve"> с функцией информационного туристического центра»</w:t>
      </w:r>
      <w:r>
        <w:rPr>
          <w:sz w:val="28"/>
          <w:szCs w:val="28"/>
        </w:rPr>
        <w:t>, которое было упущено в предыдущем внесении изменений в муниципальную программу.</w:t>
      </w:r>
    </w:p>
    <w:p w:rsidR="003C449E" w:rsidRPr="003C449E" w:rsidRDefault="003C449E" w:rsidP="003C449E">
      <w:pPr>
        <w:pStyle w:val="ConsPlusCell"/>
        <w:ind w:firstLine="851"/>
        <w:jc w:val="both"/>
        <w:rPr>
          <w:sz w:val="28"/>
          <w:szCs w:val="28"/>
        </w:rPr>
      </w:pPr>
      <w:r w:rsidRPr="003C449E">
        <w:rPr>
          <w:sz w:val="28"/>
          <w:szCs w:val="28"/>
        </w:rPr>
        <w:t>В таблице 1.</w:t>
      </w:r>
      <w:r>
        <w:rPr>
          <w:sz w:val="28"/>
          <w:szCs w:val="28"/>
        </w:rPr>
        <w:t>2</w:t>
      </w:r>
      <w:r w:rsidRPr="003C449E">
        <w:rPr>
          <w:sz w:val="28"/>
          <w:szCs w:val="28"/>
        </w:rPr>
        <w:t xml:space="preserve"> Проекта</w:t>
      </w:r>
      <w:r w:rsidRPr="00A5289D">
        <w:rPr>
          <w:sz w:val="28"/>
          <w:szCs w:val="28"/>
        </w:rPr>
        <w:tab/>
      </w:r>
      <w:r>
        <w:rPr>
          <w:sz w:val="28"/>
          <w:szCs w:val="28"/>
        </w:rPr>
        <w:t xml:space="preserve"> изменены значения</w:t>
      </w:r>
      <w:r w:rsidRPr="00A5289D">
        <w:rPr>
          <w:sz w:val="28"/>
          <w:szCs w:val="28"/>
        </w:rPr>
        <w:t xml:space="preserve"> показателей в столбцах «2019», «2020», «2021» </w:t>
      </w:r>
      <w:r w:rsidR="00F65A5D">
        <w:rPr>
          <w:sz w:val="28"/>
          <w:szCs w:val="28"/>
        </w:rPr>
        <w:t>по позициям 8,12,24,25</w:t>
      </w:r>
      <w:r>
        <w:rPr>
          <w:sz w:val="28"/>
          <w:szCs w:val="28"/>
        </w:rPr>
        <w:t>.</w:t>
      </w:r>
    </w:p>
    <w:p w:rsidR="003C449E" w:rsidRPr="006E3F96" w:rsidRDefault="003C449E" w:rsidP="003C449E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6E3F96">
        <w:rPr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>
        <w:rPr>
          <w:sz w:val="28"/>
          <w:szCs w:val="28"/>
        </w:rPr>
        <w:t xml:space="preserve">октябре-ноябре </w:t>
      </w:r>
      <w:r w:rsidRPr="006E3F96">
        <w:rPr>
          <w:sz w:val="28"/>
          <w:szCs w:val="28"/>
        </w:rPr>
        <w:t>2019 года.</w:t>
      </w:r>
    </w:p>
    <w:p w:rsidR="003C449E" w:rsidRPr="006E3F96" w:rsidRDefault="003C449E" w:rsidP="003C449E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</w:p>
    <w:p w:rsidR="003C449E" w:rsidRPr="001E2921" w:rsidRDefault="003C449E" w:rsidP="003C449E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  <w:sectPr w:rsidR="002118C1" w:rsidSect="002118C1">
          <w:pgSz w:w="11906" w:h="16838"/>
          <w:pgMar w:top="397" w:right="851" w:bottom="1134" w:left="567" w:header="709" w:footer="709" w:gutter="0"/>
          <w:cols w:space="708"/>
          <w:docGrid w:linePitch="360"/>
        </w:sect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sectPr w:rsidR="002118C1" w:rsidSect="002B61CF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63"/>
    <w:multiLevelType w:val="hybridMultilevel"/>
    <w:tmpl w:val="B14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B73"/>
    <w:multiLevelType w:val="hybridMultilevel"/>
    <w:tmpl w:val="4F2487B6"/>
    <w:lvl w:ilvl="0" w:tplc="10E69BB0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42853"/>
    <w:multiLevelType w:val="hybridMultilevel"/>
    <w:tmpl w:val="8154163C"/>
    <w:lvl w:ilvl="0" w:tplc="764822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E34472"/>
    <w:multiLevelType w:val="multilevel"/>
    <w:tmpl w:val="BBD202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01B0C00"/>
    <w:multiLevelType w:val="hybridMultilevel"/>
    <w:tmpl w:val="D78E2460"/>
    <w:lvl w:ilvl="0" w:tplc="8AD238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4F3"/>
    <w:rsid w:val="0000499E"/>
    <w:rsid w:val="00005959"/>
    <w:rsid w:val="00005B2E"/>
    <w:rsid w:val="00007158"/>
    <w:rsid w:val="00017FC4"/>
    <w:rsid w:val="000206FB"/>
    <w:rsid w:val="00021615"/>
    <w:rsid w:val="00023E42"/>
    <w:rsid w:val="000259FB"/>
    <w:rsid w:val="00027BB4"/>
    <w:rsid w:val="00051FD0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3651"/>
    <w:rsid w:val="000A6DED"/>
    <w:rsid w:val="000A7680"/>
    <w:rsid w:val="000B2DCD"/>
    <w:rsid w:val="000B5068"/>
    <w:rsid w:val="000B5891"/>
    <w:rsid w:val="000B5C78"/>
    <w:rsid w:val="000B6173"/>
    <w:rsid w:val="000B6D5F"/>
    <w:rsid w:val="000B7D83"/>
    <w:rsid w:val="000C21B4"/>
    <w:rsid w:val="000C42B5"/>
    <w:rsid w:val="000C579B"/>
    <w:rsid w:val="000C6676"/>
    <w:rsid w:val="000D5F1D"/>
    <w:rsid w:val="000E2CBE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1325"/>
    <w:rsid w:val="00124509"/>
    <w:rsid w:val="001278AA"/>
    <w:rsid w:val="00136222"/>
    <w:rsid w:val="001408CD"/>
    <w:rsid w:val="0014097A"/>
    <w:rsid w:val="00144D37"/>
    <w:rsid w:val="0015188B"/>
    <w:rsid w:val="0015251E"/>
    <w:rsid w:val="00154644"/>
    <w:rsid w:val="00154CC3"/>
    <w:rsid w:val="00155343"/>
    <w:rsid w:val="001564B7"/>
    <w:rsid w:val="001571E6"/>
    <w:rsid w:val="001610F7"/>
    <w:rsid w:val="001650F5"/>
    <w:rsid w:val="00166315"/>
    <w:rsid w:val="00166440"/>
    <w:rsid w:val="0017296C"/>
    <w:rsid w:val="001772C2"/>
    <w:rsid w:val="00186163"/>
    <w:rsid w:val="00186218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0740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41CC"/>
    <w:rsid w:val="001D6D9F"/>
    <w:rsid w:val="001E00FB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18C1"/>
    <w:rsid w:val="00214DE6"/>
    <w:rsid w:val="00214F81"/>
    <w:rsid w:val="00226C60"/>
    <w:rsid w:val="00226E82"/>
    <w:rsid w:val="00227111"/>
    <w:rsid w:val="00227E9B"/>
    <w:rsid w:val="002344A5"/>
    <w:rsid w:val="00241447"/>
    <w:rsid w:val="002475DA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1C2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1CF"/>
    <w:rsid w:val="002B6644"/>
    <w:rsid w:val="002B749F"/>
    <w:rsid w:val="002C023E"/>
    <w:rsid w:val="002C50D7"/>
    <w:rsid w:val="002D0396"/>
    <w:rsid w:val="002D0E83"/>
    <w:rsid w:val="002D5CF4"/>
    <w:rsid w:val="002E0909"/>
    <w:rsid w:val="002E3880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5EAC"/>
    <w:rsid w:val="00321C7B"/>
    <w:rsid w:val="00322A34"/>
    <w:rsid w:val="00322D1D"/>
    <w:rsid w:val="00326F9D"/>
    <w:rsid w:val="003353DE"/>
    <w:rsid w:val="003357CB"/>
    <w:rsid w:val="003445A5"/>
    <w:rsid w:val="0035020D"/>
    <w:rsid w:val="00356894"/>
    <w:rsid w:val="00360C47"/>
    <w:rsid w:val="0036102A"/>
    <w:rsid w:val="00362EB8"/>
    <w:rsid w:val="00363634"/>
    <w:rsid w:val="00363D90"/>
    <w:rsid w:val="00365251"/>
    <w:rsid w:val="003655A5"/>
    <w:rsid w:val="0036609D"/>
    <w:rsid w:val="003735C9"/>
    <w:rsid w:val="003757ED"/>
    <w:rsid w:val="00376813"/>
    <w:rsid w:val="003807EC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A7043"/>
    <w:rsid w:val="003B5728"/>
    <w:rsid w:val="003C29C6"/>
    <w:rsid w:val="003C449E"/>
    <w:rsid w:val="003C5F15"/>
    <w:rsid w:val="003C7C22"/>
    <w:rsid w:val="003C7E9E"/>
    <w:rsid w:val="003D0873"/>
    <w:rsid w:val="003D41D8"/>
    <w:rsid w:val="003E4F4B"/>
    <w:rsid w:val="003E6977"/>
    <w:rsid w:val="003F38A2"/>
    <w:rsid w:val="00401620"/>
    <w:rsid w:val="00403A93"/>
    <w:rsid w:val="0040450B"/>
    <w:rsid w:val="00406542"/>
    <w:rsid w:val="00414E0C"/>
    <w:rsid w:val="00417F58"/>
    <w:rsid w:val="00422200"/>
    <w:rsid w:val="0042428E"/>
    <w:rsid w:val="004245DD"/>
    <w:rsid w:val="004276ED"/>
    <w:rsid w:val="0043182A"/>
    <w:rsid w:val="004325AD"/>
    <w:rsid w:val="00433C50"/>
    <w:rsid w:val="00436785"/>
    <w:rsid w:val="004463E1"/>
    <w:rsid w:val="00450287"/>
    <w:rsid w:val="00453B78"/>
    <w:rsid w:val="004551B6"/>
    <w:rsid w:val="004574C3"/>
    <w:rsid w:val="004574E1"/>
    <w:rsid w:val="004621EE"/>
    <w:rsid w:val="00463117"/>
    <w:rsid w:val="00470B9F"/>
    <w:rsid w:val="0047170A"/>
    <w:rsid w:val="00481F62"/>
    <w:rsid w:val="004831A7"/>
    <w:rsid w:val="00485BD9"/>
    <w:rsid w:val="0049301C"/>
    <w:rsid w:val="00495FD4"/>
    <w:rsid w:val="00497369"/>
    <w:rsid w:val="004A0C4C"/>
    <w:rsid w:val="004A2408"/>
    <w:rsid w:val="004A2F86"/>
    <w:rsid w:val="004A3890"/>
    <w:rsid w:val="004B0FF5"/>
    <w:rsid w:val="004B1724"/>
    <w:rsid w:val="004B33E3"/>
    <w:rsid w:val="004C3B35"/>
    <w:rsid w:val="004C5F48"/>
    <w:rsid w:val="004C7129"/>
    <w:rsid w:val="004C7C05"/>
    <w:rsid w:val="004D2607"/>
    <w:rsid w:val="004D414C"/>
    <w:rsid w:val="004D43BA"/>
    <w:rsid w:val="004D7738"/>
    <w:rsid w:val="004E281F"/>
    <w:rsid w:val="004E69A2"/>
    <w:rsid w:val="004F0078"/>
    <w:rsid w:val="004F27E2"/>
    <w:rsid w:val="004F3773"/>
    <w:rsid w:val="004F38EF"/>
    <w:rsid w:val="004F3D22"/>
    <w:rsid w:val="004F4FE0"/>
    <w:rsid w:val="00501EB0"/>
    <w:rsid w:val="0050715C"/>
    <w:rsid w:val="00507696"/>
    <w:rsid w:val="00513082"/>
    <w:rsid w:val="005158E6"/>
    <w:rsid w:val="00516284"/>
    <w:rsid w:val="00520133"/>
    <w:rsid w:val="00522C7D"/>
    <w:rsid w:val="005256A2"/>
    <w:rsid w:val="005306A5"/>
    <w:rsid w:val="00534CE3"/>
    <w:rsid w:val="005359DA"/>
    <w:rsid w:val="0053649E"/>
    <w:rsid w:val="00540279"/>
    <w:rsid w:val="00543F61"/>
    <w:rsid w:val="0054638E"/>
    <w:rsid w:val="005465E2"/>
    <w:rsid w:val="00547827"/>
    <w:rsid w:val="00550CC5"/>
    <w:rsid w:val="00551FD9"/>
    <w:rsid w:val="00554031"/>
    <w:rsid w:val="00555706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3F58"/>
    <w:rsid w:val="005A0574"/>
    <w:rsid w:val="005A0AA6"/>
    <w:rsid w:val="005A5DEB"/>
    <w:rsid w:val="005B0845"/>
    <w:rsid w:val="005B520A"/>
    <w:rsid w:val="005B699E"/>
    <w:rsid w:val="005C26F8"/>
    <w:rsid w:val="005C4FEF"/>
    <w:rsid w:val="005C50DD"/>
    <w:rsid w:val="005C5FD2"/>
    <w:rsid w:val="005D132F"/>
    <w:rsid w:val="005D1C07"/>
    <w:rsid w:val="005E060A"/>
    <w:rsid w:val="005E1DBE"/>
    <w:rsid w:val="005E3C59"/>
    <w:rsid w:val="005E70E8"/>
    <w:rsid w:val="005E7EB3"/>
    <w:rsid w:val="005F5788"/>
    <w:rsid w:val="005F7BA0"/>
    <w:rsid w:val="006015B4"/>
    <w:rsid w:val="00602248"/>
    <w:rsid w:val="00604A99"/>
    <w:rsid w:val="0060565B"/>
    <w:rsid w:val="00612438"/>
    <w:rsid w:val="00620A4E"/>
    <w:rsid w:val="00620F66"/>
    <w:rsid w:val="00622614"/>
    <w:rsid w:val="00625466"/>
    <w:rsid w:val="00626346"/>
    <w:rsid w:val="00635B52"/>
    <w:rsid w:val="006375FD"/>
    <w:rsid w:val="00641AAD"/>
    <w:rsid w:val="00655D9F"/>
    <w:rsid w:val="00655EBB"/>
    <w:rsid w:val="0065692A"/>
    <w:rsid w:val="00657E19"/>
    <w:rsid w:val="00663668"/>
    <w:rsid w:val="00663CFB"/>
    <w:rsid w:val="00667DB5"/>
    <w:rsid w:val="006727CE"/>
    <w:rsid w:val="00676C4A"/>
    <w:rsid w:val="00677253"/>
    <w:rsid w:val="00680D26"/>
    <w:rsid w:val="006819A1"/>
    <w:rsid w:val="006822D4"/>
    <w:rsid w:val="0068776E"/>
    <w:rsid w:val="00690BBB"/>
    <w:rsid w:val="006954B5"/>
    <w:rsid w:val="00696C4F"/>
    <w:rsid w:val="00697FC0"/>
    <w:rsid w:val="006A01A4"/>
    <w:rsid w:val="006A5B26"/>
    <w:rsid w:val="006B1B62"/>
    <w:rsid w:val="006C2FFD"/>
    <w:rsid w:val="006C52C6"/>
    <w:rsid w:val="006C7F1B"/>
    <w:rsid w:val="006D38E5"/>
    <w:rsid w:val="006D3B0F"/>
    <w:rsid w:val="006E3F96"/>
    <w:rsid w:val="006E4879"/>
    <w:rsid w:val="006E4BE0"/>
    <w:rsid w:val="006E694F"/>
    <w:rsid w:val="006F02CF"/>
    <w:rsid w:val="006F0811"/>
    <w:rsid w:val="006F52A9"/>
    <w:rsid w:val="006F6167"/>
    <w:rsid w:val="006F7F95"/>
    <w:rsid w:val="0070364A"/>
    <w:rsid w:val="00705BC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08D6"/>
    <w:rsid w:val="0073632F"/>
    <w:rsid w:val="00740032"/>
    <w:rsid w:val="00740B4F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486F"/>
    <w:rsid w:val="0079564B"/>
    <w:rsid w:val="00795ED5"/>
    <w:rsid w:val="007A1294"/>
    <w:rsid w:val="007A2BF8"/>
    <w:rsid w:val="007A5831"/>
    <w:rsid w:val="007A7D4A"/>
    <w:rsid w:val="007B0F21"/>
    <w:rsid w:val="007B596C"/>
    <w:rsid w:val="007C0456"/>
    <w:rsid w:val="007C4288"/>
    <w:rsid w:val="007C7D9A"/>
    <w:rsid w:val="007D03AD"/>
    <w:rsid w:val="007D5B5F"/>
    <w:rsid w:val="007E044A"/>
    <w:rsid w:val="007E25E0"/>
    <w:rsid w:val="007E6EA8"/>
    <w:rsid w:val="007F13C7"/>
    <w:rsid w:val="008015E6"/>
    <w:rsid w:val="00801EDA"/>
    <w:rsid w:val="00806BDC"/>
    <w:rsid w:val="008105FA"/>
    <w:rsid w:val="0081136F"/>
    <w:rsid w:val="0081338C"/>
    <w:rsid w:val="00816CE7"/>
    <w:rsid w:val="00820DEB"/>
    <w:rsid w:val="00835E11"/>
    <w:rsid w:val="00835FBD"/>
    <w:rsid w:val="00837022"/>
    <w:rsid w:val="00840AEB"/>
    <w:rsid w:val="00841A8C"/>
    <w:rsid w:val="00843A2F"/>
    <w:rsid w:val="008450FC"/>
    <w:rsid w:val="00846E38"/>
    <w:rsid w:val="0085033E"/>
    <w:rsid w:val="0085369B"/>
    <w:rsid w:val="00853961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47B4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6BAF"/>
    <w:rsid w:val="008C0DF8"/>
    <w:rsid w:val="008C17C8"/>
    <w:rsid w:val="008C254F"/>
    <w:rsid w:val="008C3F8B"/>
    <w:rsid w:val="008C4097"/>
    <w:rsid w:val="008C4A5B"/>
    <w:rsid w:val="008C6F3F"/>
    <w:rsid w:val="008D11F1"/>
    <w:rsid w:val="008D500E"/>
    <w:rsid w:val="008D6056"/>
    <w:rsid w:val="008E0B3F"/>
    <w:rsid w:val="008E218F"/>
    <w:rsid w:val="008E7E80"/>
    <w:rsid w:val="008F35B0"/>
    <w:rsid w:val="008F3608"/>
    <w:rsid w:val="008F57E7"/>
    <w:rsid w:val="00902923"/>
    <w:rsid w:val="00903D92"/>
    <w:rsid w:val="00913585"/>
    <w:rsid w:val="00913C9B"/>
    <w:rsid w:val="00914CC2"/>
    <w:rsid w:val="00916E81"/>
    <w:rsid w:val="009201B7"/>
    <w:rsid w:val="0092110D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3AA0"/>
    <w:rsid w:val="00954D1D"/>
    <w:rsid w:val="00955603"/>
    <w:rsid w:val="00957240"/>
    <w:rsid w:val="00957A73"/>
    <w:rsid w:val="00964666"/>
    <w:rsid w:val="009678B3"/>
    <w:rsid w:val="00971EE5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3D8"/>
    <w:rsid w:val="009A3D17"/>
    <w:rsid w:val="009A5039"/>
    <w:rsid w:val="009B42F7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289D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10C6"/>
    <w:rsid w:val="00A92AFC"/>
    <w:rsid w:val="00A933FC"/>
    <w:rsid w:val="00A95E6A"/>
    <w:rsid w:val="00AA08F6"/>
    <w:rsid w:val="00AA14DE"/>
    <w:rsid w:val="00AA1967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39CA"/>
    <w:rsid w:val="00AD74FD"/>
    <w:rsid w:val="00AE3B97"/>
    <w:rsid w:val="00AE6833"/>
    <w:rsid w:val="00AF323C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3F"/>
    <w:rsid w:val="00B36EF0"/>
    <w:rsid w:val="00B40401"/>
    <w:rsid w:val="00B42C0C"/>
    <w:rsid w:val="00B54DA9"/>
    <w:rsid w:val="00B5670E"/>
    <w:rsid w:val="00B63975"/>
    <w:rsid w:val="00B64118"/>
    <w:rsid w:val="00B65C03"/>
    <w:rsid w:val="00B67CA4"/>
    <w:rsid w:val="00B735E5"/>
    <w:rsid w:val="00B74C02"/>
    <w:rsid w:val="00B80A5A"/>
    <w:rsid w:val="00B82912"/>
    <w:rsid w:val="00B83D3A"/>
    <w:rsid w:val="00B87549"/>
    <w:rsid w:val="00B90567"/>
    <w:rsid w:val="00B92F7A"/>
    <w:rsid w:val="00B954F5"/>
    <w:rsid w:val="00B96D73"/>
    <w:rsid w:val="00BA0B67"/>
    <w:rsid w:val="00BA101A"/>
    <w:rsid w:val="00BB0802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3AE0"/>
    <w:rsid w:val="00C04BE2"/>
    <w:rsid w:val="00C10058"/>
    <w:rsid w:val="00C10712"/>
    <w:rsid w:val="00C11556"/>
    <w:rsid w:val="00C11E2E"/>
    <w:rsid w:val="00C12C3E"/>
    <w:rsid w:val="00C22AC6"/>
    <w:rsid w:val="00C23FC9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6C7C"/>
    <w:rsid w:val="00C66E25"/>
    <w:rsid w:val="00C6773F"/>
    <w:rsid w:val="00C7199F"/>
    <w:rsid w:val="00C73547"/>
    <w:rsid w:val="00C7364C"/>
    <w:rsid w:val="00C74972"/>
    <w:rsid w:val="00C7652B"/>
    <w:rsid w:val="00C7700A"/>
    <w:rsid w:val="00C85CAD"/>
    <w:rsid w:val="00C85DEF"/>
    <w:rsid w:val="00C868EA"/>
    <w:rsid w:val="00C90FDE"/>
    <w:rsid w:val="00C92D15"/>
    <w:rsid w:val="00C93A30"/>
    <w:rsid w:val="00C95D0F"/>
    <w:rsid w:val="00CA6228"/>
    <w:rsid w:val="00CA6B35"/>
    <w:rsid w:val="00CB0B20"/>
    <w:rsid w:val="00CB1818"/>
    <w:rsid w:val="00CB31E8"/>
    <w:rsid w:val="00CB6E59"/>
    <w:rsid w:val="00CC4280"/>
    <w:rsid w:val="00CC5540"/>
    <w:rsid w:val="00CC731E"/>
    <w:rsid w:val="00CC7ECA"/>
    <w:rsid w:val="00CD2358"/>
    <w:rsid w:val="00CD4296"/>
    <w:rsid w:val="00CD52EE"/>
    <w:rsid w:val="00CD5548"/>
    <w:rsid w:val="00CD5788"/>
    <w:rsid w:val="00CD6B7F"/>
    <w:rsid w:val="00CE114D"/>
    <w:rsid w:val="00CE26BC"/>
    <w:rsid w:val="00CE390C"/>
    <w:rsid w:val="00CE6155"/>
    <w:rsid w:val="00CE66BF"/>
    <w:rsid w:val="00CE699A"/>
    <w:rsid w:val="00CF0785"/>
    <w:rsid w:val="00CF3B49"/>
    <w:rsid w:val="00CF65DC"/>
    <w:rsid w:val="00D00256"/>
    <w:rsid w:val="00D06D61"/>
    <w:rsid w:val="00D073AD"/>
    <w:rsid w:val="00D12659"/>
    <w:rsid w:val="00D17D33"/>
    <w:rsid w:val="00D23977"/>
    <w:rsid w:val="00D26E60"/>
    <w:rsid w:val="00D2701D"/>
    <w:rsid w:val="00D275D1"/>
    <w:rsid w:val="00D3263E"/>
    <w:rsid w:val="00D32EA5"/>
    <w:rsid w:val="00D34A3D"/>
    <w:rsid w:val="00D34AC1"/>
    <w:rsid w:val="00D374BB"/>
    <w:rsid w:val="00D37B94"/>
    <w:rsid w:val="00D4287C"/>
    <w:rsid w:val="00D431E4"/>
    <w:rsid w:val="00D459B6"/>
    <w:rsid w:val="00D46CED"/>
    <w:rsid w:val="00D47C0C"/>
    <w:rsid w:val="00D5001E"/>
    <w:rsid w:val="00D53203"/>
    <w:rsid w:val="00D570AA"/>
    <w:rsid w:val="00D71659"/>
    <w:rsid w:val="00D72403"/>
    <w:rsid w:val="00D72AFA"/>
    <w:rsid w:val="00D73373"/>
    <w:rsid w:val="00D740FE"/>
    <w:rsid w:val="00D75ECF"/>
    <w:rsid w:val="00D83742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C6FE7"/>
    <w:rsid w:val="00DD135F"/>
    <w:rsid w:val="00DD3893"/>
    <w:rsid w:val="00DE4DEE"/>
    <w:rsid w:val="00DE77E0"/>
    <w:rsid w:val="00DF272F"/>
    <w:rsid w:val="00DF61C3"/>
    <w:rsid w:val="00E10DF0"/>
    <w:rsid w:val="00E15811"/>
    <w:rsid w:val="00E25EFF"/>
    <w:rsid w:val="00E304F7"/>
    <w:rsid w:val="00E30D0C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19DC"/>
    <w:rsid w:val="00E833C3"/>
    <w:rsid w:val="00E8362E"/>
    <w:rsid w:val="00E87757"/>
    <w:rsid w:val="00E9278B"/>
    <w:rsid w:val="00E92F7F"/>
    <w:rsid w:val="00E95D95"/>
    <w:rsid w:val="00EA0D10"/>
    <w:rsid w:val="00EA1179"/>
    <w:rsid w:val="00EA50CA"/>
    <w:rsid w:val="00EA7622"/>
    <w:rsid w:val="00EB3A85"/>
    <w:rsid w:val="00EB43E1"/>
    <w:rsid w:val="00EB4C9F"/>
    <w:rsid w:val="00EC047C"/>
    <w:rsid w:val="00EC6323"/>
    <w:rsid w:val="00ED268C"/>
    <w:rsid w:val="00ED2C4E"/>
    <w:rsid w:val="00ED35E0"/>
    <w:rsid w:val="00ED3E16"/>
    <w:rsid w:val="00ED48D0"/>
    <w:rsid w:val="00EE45E2"/>
    <w:rsid w:val="00EF6FA4"/>
    <w:rsid w:val="00F025AC"/>
    <w:rsid w:val="00F02BE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57715"/>
    <w:rsid w:val="00F60B9E"/>
    <w:rsid w:val="00F62511"/>
    <w:rsid w:val="00F65A5D"/>
    <w:rsid w:val="00F74141"/>
    <w:rsid w:val="00F75E4C"/>
    <w:rsid w:val="00F81A80"/>
    <w:rsid w:val="00F82F11"/>
    <w:rsid w:val="00F838CB"/>
    <w:rsid w:val="00F8686A"/>
    <w:rsid w:val="00F86907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3E5C"/>
    <w:rsid w:val="00FB4BAE"/>
    <w:rsid w:val="00FB4CBA"/>
    <w:rsid w:val="00FB5370"/>
    <w:rsid w:val="00FB648B"/>
    <w:rsid w:val="00FB6DFC"/>
    <w:rsid w:val="00FC4C75"/>
    <w:rsid w:val="00FC762D"/>
    <w:rsid w:val="00FD446E"/>
    <w:rsid w:val="00FE03E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34DD-F303-40B4-BB05-6DCBA996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31</Pages>
  <Words>10106</Words>
  <Characters>57606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13</cp:revision>
  <cp:lastPrinted>2019-09-23T11:03:00Z</cp:lastPrinted>
  <dcterms:created xsi:type="dcterms:W3CDTF">2019-10-23T08:16:00Z</dcterms:created>
  <dcterms:modified xsi:type="dcterms:W3CDTF">2019-10-29T06:07:00Z</dcterms:modified>
</cp:coreProperties>
</file>