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2BF" w:rsidRDefault="005F62BF" w:rsidP="005F62B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656565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b/>
          <w:color w:val="656565"/>
          <w:sz w:val="24"/>
          <w:szCs w:val="24"/>
          <w:lang w:eastAsia="ru-RU"/>
        </w:rPr>
        <w:t>Ухта многонациональная: наследие без границ</w:t>
      </w:r>
    </w:p>
    <w:p w:rsidR="00575DF5" w:rsidRPr="00575DF5" w:rsidRDefault="00575DF5" w:rsidP="005F62B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656565"/>
          <w:sz w:val="24"/>
          <w:szCs w:val="24"/>
          <w:lang w:eastAsia="ru-RU"/>
        </w:rPr>
      </w:pPr>
    </w:p>
    <w:p w:rsidR="005F62BF" w:rsidRPr="00575DF5" w:rsidRDefault="005F62BF" w:rsidP="00575DF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Под таким названием 19 августа в 12.00 часов в фойе второго этажа городского Дворца культуры открылась выставка национальных костюмов. Такая выставка в г. Ухте проводится впервые. А между тем, Ухта - многонациональный город! Самобытность любого народа во многом определяется национальной одеждой.</w:t>
      </w:r>
    </w:p>
    <w:p w:rsidR="00575DF5" w:rsidRDefault="005F62BF" w:rsidP="00575DF5">
      <w:pPr>
        <w:shd w:val="clear" w:color="auto" w:fill="FFFFFF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На выставке представлено более 30 национальных костюмов, позволяющих представить образцы ткачества, вышивки, кружевоплетения; выставочные комплексы демонстрируют также предметы быта, домашнюю утварь.</w:t>
      </w:r>
    </w:p>
    <w:p w:rsidR="00752B1D" w:rsidRDefault="00752B1D" w:rsidP="00575DF5">
      <w:pPr>
        <w:shd w:val="clear" w:color="auto" w:fill="FFFFFF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</w:p>
    <w:p w:rsidR="005F62BF" w:rsidRPr="005F62BF" w:rsidRDefault="005F62BF" w:rsidP="00575DF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6"/>
          <w:szCs w:val="26"/>
          <w:lang w:eastAsia="ru-RU"/>
        </w:rPr>
        <w:drawing>
          <wp:inline distT="0" distB="0" distL="0" distR="0" wp14:anchorId="57CDF52A" wp14:editId="1343208E">
            <wp:extent cx="4857292" cy="3233318"/>
            <wp:effectExtent l="0" t="0" r="635" b="5715"/>
            <wp:docPr id="8" name="Рисунок 8" descr="А.Д.Зубехина - мастер, энтузиаст, собиратель коми народных костюмов и традиций у своей экспоз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.Д.Зубехина - мастер, энтузиаст, собиратель коми народных костюмов и традиций у своей экспозици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54" cy="32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BF" w:rsidRPr="005F62BF" w:rsidRDefault="005F62BF" w:rsidP="00752B1D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5F62BF">
        <w:rPr>
          <w:rFonts w:ascii="Times New Roman" w:eastAsia="Times New Roman" w:hAnsi="Times New Roman" w:cs="Times New Roman"/>
          <w:color w:val="363636"/>
          <w:lang w:eastAsia="ru-RU"/>
        </w:rPr>
        <w:t>А.Д.Зубехина</w:t>
      </w:r>
      <w:proofErr w:type="spellEnd"/>
      <w:r w:rsidRPr="005F62BF">
        <w:rPr>
          <w:rFonts w:ascii="Times New Roman" w:eastAsia="Times New Roman" w:hAnsi="Times New Roman" w:cs="Times New Roman"/>
          <w:color w:val="363636"/>
          <w:lang w:eastAsia="ru-RU"/>
        </w:rPr>
        <w:t xml:space="preserve"> - мастер, энтузиаст, собиратель коми народных костюмов и традиций у своей экспозиции</w:t>
      </w:r>
    </w:p>
    <w:p w:rsidR="005F62BF" w:rsidRPr="00575DF5" w:rsidRDefault="005F62BF" w:rsidP="00752B1D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Организатором мероприятия выступило муниципальное учреждение «Управление культуры администрации МОГО «Ухта».</w:t>
      </w:r>
    </w:p>
    <w:p w:rsidR="005F62BF" w:rsidRPr="00575DF5" w:rsidRDefault="005F62BF" w:rsidP="00752B1D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 торжественной церемонии открытия выставки приняла участие заместитель председателя совета МОГО «Ухта». Т.А. Филиппова отметила важную роль организации выставки и поблагодарила Управление культуры за поддержание высокого уровня патриотизма через сохранение интереса к национальной культуре и чувства гордости своей историей.</w:t>
      </w:r>
    </w:p>
    <w:p w:rsidR="005F62BF" w:rsidRPr="005F62BF" w:rsidRDefault="005F62BF" w:rsidP="00575DF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О тайнах национального костюма рассказала и провела первую экскурсию заместитель директора Историко-краеведческого музея Мезенцева Ольга Сергеевна.</w:t>
      </w:r>
      <w:r>
        <w:rPr>
          <w:rFonts w:ascii="Times New Roman" w:eastAsia="Times New Roman" w:hAnsi="Times New Roman" w:cs="Times New Roman"/>
          <w:noProof/>
          <w:color w:val="363636"/>
          <w:sz w:val="26"/>
          <w:szCs w:val="26"/>
          <w:lang w:eastAsia="ru-RU"/>
        </w:rPr>
        <w:drawing>
          <wp:inline distT="0" distB="0" distL="0" distR="0" wp14:anchorId="709FF0BF" wp14:editId="42E3CA92">
            <wp:extent cx="4923130" cy="3050438"/>
            <wp:effectExtent l="0" t="0" r="0" b="0"/>
            <wp:docPr id="7" name="Рисунок 7" descr="начало экскурси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чало экскурсии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89" cy="306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BF" w:rsidRPr="00575DF5" w:rsidRDefault="005F62BF" w:rsidP="00575DF5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lastRenderedPageBreak/>
        <w:t>Костюмные ансамбли и отдельные предметы одежды – яркие образцы народного художественного творчества, собраны на выставке с участием 17 национально-культурных автономий и национальной интеллигенцией города. Дополненные предметами декоративно-прикладного творчества они позволяют представить многообразие и взаимное влияние культур соседствующих народов нашей страны.</w:t>
      </w:r>
    </w:p>
    <w:p w:rsidR="005F62BF" w:rsidRPr="00575DF5" w:rsidRDefault="005F62BF" w:rsidP="00575DF5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Костюмы коми народа, чувашей, армян и грузин соседствуют на выставке с традиционной одеждой славянских и 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тюркоязычных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народов.            </w:t>
      </w:r>
    </w:p>
    <w:p w:rsidR="005F62BF" w:rsidRPr="00575DF5" w:rsidRDefault="005F62BF" w:rsidP="00575DF5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Казачья черкеска отражает влияние культуры кавказских народов. Среди редких памятников, представленных на выставке – уникальная 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ижемская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женская одежда конца XIX века. В основе костюма - ткань из английского кашемира, который в XIX веке был обменен на оленину и шкуры. Головной убор («бисера юр») вышит серебряными и золотыми нитками. Рядом - 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усть-цилемский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наряд, он передавался по наследству и был обязательной частью приданого невесты. </w:t>
      </w:r>
      <w:proofErr w:type="gram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Приверженность старообрядчеству, строгой вере предков распространялись и на семейно-бытовую, и культурную стороны жизни 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усть-цилёмов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.</w:t>
      </w:r>
      <w:proofErr w:type="gram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Благодаря этому сохранилось их богатое наследие.</w:t>
      </w:r>
    </w:p>
    <w:p w:rsidR="005F62BF" w:rsidRPr="005F62BF" w:rsidRDefault="005F62BF" w:rsidP="00575DF5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6"/>
          <w:szCs w:val="26"/>
          <w:lang w:eastAsia="ru-RU"/>
        </w:rPr>
        <w:drawing>
          <wp:inline distT="0" distB="0" distL="0" distR="0" wp14:anchorId="22FB122E" wp14:editId="14F53F69">
            <wp:extent cx="4762500" cy="6353175"/>
            <wp:effectExtent l="0" t="0" r="0" b="9525"/>
            <wp:docPr id="6" name="Рисунок 6" descr="Ижемский наряд 19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жемский наряд 19 ве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BF" w:rsidRPr="005F62BF" w:rsidRDefault="005F62BF" w:rsidP="00575DF5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5F62BF">
        <w:rPr>
          <w:rFonts w:ascii="Times New Roman" w:eastAsia="Times New Roman" w:hAnsi="Times New Roman" w:cs="Times New Roman"/>
          <w:color w:val="363636"/>
          <w:lang w:eastAsia="ru-RU"/>
        </w:rPr>
        <w:t>Ижемский</w:t>
      </w:r>
      <w:proofErr w:type="spellEnd"/>
      <w:r w:rsidRPr="005F62BF">
        <w:rPr>
          <w:rFonts w:ascii="Times New Roman" w:eastAsia="Times New Roman" w:hAnsi="Times New Roman" w:cs="Times New Roman"/>
          <w:color w:val="363636"/>
          <w:lang w:eastAsia="ru-RU"/>
        </w:rPr>
        <w:t xml:space="preserve"> наряд 19 века</w:t>
      </w:r>
    </w:p>
    <w:p w:rsidR="005F62BF" w:rsidRPr="00575DF5" w:rsidRDefault="005F62BF" w:rsidP="00575DF5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Наряд татарской бабушки 1942 года сохранил черты татарской одежды XIX века – это традиционный фартук – 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аляпкыч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с вышивкой.</w:t>
      </w:r>
    </w:p>
    <w:p w:rsidR="005F62BF" w:rsidRPr="00575DF5" w:rsidRDefault="005F62BF" w:rsidP="00575DF5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lastRenderedPageBreak/>
        <w:t xml:space="preserve">На выставке экспонируются льняные полотенца ручной работы. В тюркском комплексе демонстрируется изделие 1928 года </w:t>
      </w:r>
      <w:proofErr w:type="gram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из</w:t>
      </w:r>
      <w:proofErr w:type="gram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льна, выращенного в д. 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Кугушево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Зеленодольского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района Республики Татарстан. Автор 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Акмалова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Василя 1912 года рождения проживала в Республике Коми с 1938 по 1982 годы. У каждого предмета есть своя история...</w:t>
      </w:r>
    </w:p>
    <w:p w:rsidR="005F62BF" w:rsidRPr="00575DF5" w:rsidRDefault="005F62BF" w:rsidP="00575DF5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Украшают выставку украинские и белорусские льняные полотенца и скатерти (браное ткачество), украшенные вышивкой и кружевами ручной работы. Эти предметы рождены в 1925-1930 гг., в середине прошлого столетия.</w:t>
      </w:r>
    </w:p>
    <w:p w:rsidR="005F62BF" w:rsidRPr="00575DF5" w:rsidRDefault="005F62BF" w:rsidP="00575DF5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Щедро украшены вышивкой аутентичные польские «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краковские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» костюмы. Особого внимания достоин ярко окрашенный мужской костюм, в составе которого: длинный черный жупан, пояс (40 колечек), 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четырехрогая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шапка (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магерка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) с павлиньим пером.</w:t>
      </w:r>
    </w:p>
    <w:p w:rsidR="005F62BF" w:rsidRPr="005F62BF" w:rsidRDefault="005F62BF" w:rsidP="00575DF5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6"/>
          <w:szCs w:val="26"/>
          <w:lang w:eastAsia="ru-RU"/>
        </w:rPr>
        <w:drawing>
          <wp:inline distT="0" distB="0" distL="0" distR="0" wp14:anchorId="024C4926" wp14:editId="439EF2D3">
            <wp:extent cx="4762195" cy="5369357"/>
            <wp:effectExtent l="0" t="0" r="635" b="3175"/>
            <wp:docPr id="5" name="Рисунок 5" descr="Краковский на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ковский наря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6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BF" w:rsidRPr="005F62BF" w:rsidRDefault="005F62BF" w:rsidP="00575DF5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5F62BF">
        <w:rPr>
          <w:rFonts w:ascii="Times New Roman" w:eastAsia="Times New Roman" w:hAnsi="Times New Roman" w:cs="Times New Roman"/>
          <w:color w:val="363636"/>
          <w:lang w:eastAsia="ru-RU"/>
        </w:rPr>
        <w:t>Краковский</w:t>
      </w:r>
      <w:proofErr w:type="spellEnd"/>
      <w:r w:rsidRPr="005F62BF">
        <w:rPr>
          <w:rFonts w:ascii="Times New Roman" w:eastAsia="Times New Roman" w:hAnsi="Times New Roman" w:cs="Times New Roman"/>
          <w:color w:val="363636"/>
          <w:lang w:eastAsia="ru-RU"/>
        </w:rPr>
        <w:t xml:space="preserve"> наряд</w:t>
      </w:r>
    </w:p>
    <w:p w:rsidR="005F62BF" w:rsidRPr="00575DF5" w:rsidRDefault="005F62BF" w:rsidP="005F62B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Им контрастируют сценические стилизованные костюмы в народных традициях. К примеру, русский костюм предоставлен городским Дворцом культуры. Костюмы сшиты в 1990-е годы ХХ </w:t>
      </w:r>
      <w:proofErr w:type="gram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</w:t>
      </w:r>
      <w:proofErr w:type="gram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. </w:t>
      </w:r>
      <w:proofErr w:type="gram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по</w:t>
      </w:r>
      <w:proofErr w:type="gram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заказу Л.П. Розе, основателя ансамбля коми песни «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Лысва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войт». На выставке есть национальные костюмы, сшитые в период с 2012 по 2015 гг. Это стремление национально-культурных автономий и отрасли культура сохранить и приумножить ценности многонационального общества.</w:t>
      </w:r>
    </w:p>
    <w:p w:rsidR="005F62BF" w:rsidRPr="005F62BF" w:rsidRDefault="005F62BF" w:rsidP="005F62B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F62BF">
        <w:rPr>
          <w:rFonts w:ascii="Times New Roman" w:eastAsia="Times New Roman" w:hAnsi="Times New Roman" w:cs="Times New Roman"/>
          <w:color w:val="363636"/>
          <w:sz w:val="26"/>
          <w:szCs w:val="26"/>
          <w:lang w:eastAsia="ru-RU"/>
        </w:rPr>
        <w:lastRenderedPageBreak/>
        <w:t>                                                                  </w:t>
      </w:r>
      <w:r>
        <w:rPr>
          <w:rFonts w:ascii="Times New Roman" w:eastAsia="Times New Roman" w:hAnsi="Times New Roman" w:cs="Times New Roman"/>
          <w:noProof/>
          <w:color w:val="363636"/>
          <w:sz w:val="26"/>
          <w:szCs w:val="26"/>
          <w:lang w:eastAsia="ru-RU"/>
        </w:rPr>
        <w:drawing>
          <wp:inline distT="0" distB="0" distL="0" distR="0">
            <wp:extent cx="5632704" cy="3482035"/>
            <wp:effectExtent l="0" t="0" r="6350" b="4445"/>
            <wp:docPr id="4" name="Рисунок 4" descr="Выступление Лысва во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ступление Лысва вой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03" cy="34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BF" w:rsidRPr="00575DF5" w:rsidRDefault="005F62BF" w:rsidP="005F62B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Нельзя не сказать о мужских национальных костюмах кавказских народов. Они имеет важную отличительную черту – папаху, которая является символом достоинства и чести. Сбить эту высокую меховую шапку с головы кавказского мужчины значило нанести ему оскорбление, а вот подарок в виде папахи был символом уважения и дружбы.</w:t>
      </w:r>
    </w:p>
    <w:p w:rsidR="005F62BF" w:rsidRPr="005F62BF" w:rsidRDefault="005F62BF" w:rsidP="005F62B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F62BF">
        <w:rPr>
          <w:rFonts w:ascii="Times New Roman" w:eastAsia="Times New Roman" w:hAnsi="Times New Roman" w:cs="Times New Roman"/>
          <w:color w:val="363636"/>
          <w:sz w:val="26"/>
          <w:szCs w:val="26"/>
          <w:lang w:eastAsia="ru-RU"/>
        </w:rPr>
        <w:t>                                                                  </w:t>
      </w:r>
      <w:r>
        <w:rPr>
          <w:rFonts w:ascii="Times New Roman" w:eastAsia="Times New Roman" w:hAnsi="Times New Roman" w:cs="Times New Roman"/>
          <w:noProof/>
          <w:color w:val="363636"/>
          <w:sz w:val="26"/>
          <w:szCs w:val="26"/>
          <w:lang w:eastAsia="ru-RU"/>
        </w:rPr>
        <w:drawing>
          <wp:inline distT="0" distB="0" distL="0" distR="0">
            <wp:extent cx="6179083" cy="4294022"/>
            <wp:effectExtent l="0" t="0" r="0" b="0"/>
            <wp:docPr id="3" name="Рисунок 3" descr="дагестанский и грузинский костю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агестанский и грузинский костюм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454" cy="429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BF" w:rsidRPr="005F62BF" w:rsidRDefault="005F62BF" w:rsidP="00575DF5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F62BF">
        <w:rPr>
          <w:rFonts w:ascii="Times New Roman" w:eastAsia="Times New Roman" w:hAnsi="Times New Roman" w:cs="Times New Roman"/>
          <w:color w:val="363636"/>
          <w:lang w:eastAsia="ru-RU"/>
        </w:rPr>
        <w:t>Дагестанский и грузинский костюмы</w:t>
      </w:r>
    </w:p>
    <w:p w:rsidR="005F62BF" w:rsidRPr="00575DF5" w:rsidRDefault="005F62BF" w:rsidP="005F62B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lastRenderedPageBreak/>
        <w:t xml:space="preserve">Завершают выставку чувашские женские наряды. Их отличительной чертой является убранство замужней женщины - ожерелье </w:t>
      </w:r>
      <w:proofErr w:type="gram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суха</w:t>
      </w:r>
      <w:proofErr w:type="gram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, которое состоит из густой сетки бус и нашитых «серебряных монеток».</w:t>
      </w:r>
    </w:p>
    <w:p w:rsidR="005F62BF" w:rsidRPr="005F62BF" w:rsidRDefault="005F62BF" w:rsidP="00575DF5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6"/>
          <w:szCs w:val="26"/>
          <w:lang w:eastAsia="ru-RU"/>
        </w:rPr>
        <w:drawing>
          <wp:inline distT="0" distB="0" distL="0" distR="0" wp14:anchorId="6CC1EE1E" wp14:editId="66D8E0DE">
            <wp:extent cx="3972153" cy="4023360"/>
            <wp:effectExtent l="0" t="0" r="9525" b="0"/>
            <wp:docPr id="2" name="Рисунок 2" descr="Женский костюм замужней чувашской женщ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енский костюм замужней чувашской женщин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10" cy="4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BF" w:rsidRPr="005F62BF" w:rsidRDefault="005F62BF" w:rsidP="00575DF5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F62BF">
        <w:rPr>
          <w:rFonts w:ascii="Times New Roman" w:eastAsia="Times New Roman" w:hAnsi="Times New Roman" w:cs="Times New Roman"/>
          <w:color w:val="363636"/>
          <w:lang w:eastAsia="ru-RU"/>
        </w:rPr>
        <w:t>Женский костюм замужней чувашской женщины</w:t>
      </w:r>
    </w:p>
    <w:p w:rsidR="005F62BF" w:rsidRPr="00575DF5" w:rsidRDefault="005F62BF" w:rsidP="005F62B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Собранная коллекция традиционной одежды народов, проживающих на территории МОГО «Ухта», разнообразна по своему составу, демонстрирует этнический облик города, который сложился на протяжении нескольких десятилетий.</w:t>
      </w:r>
    </w:p>
    <w:p w:rsidR="005F62BF" w:rsidRPr="005F62BF" w:rsidRDefault="005F62BF" w:rsidP="00575DF5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6"/>
          <w:szCs w:val="26"/>
          <w:lang w:eastAsia="ru-RU"/>
        </w:rPr>
        <w:drawing>
          <wp:inline distT="0" distB="0" distL="0" distR="0" wp14:anchorId="71DED385" wp14:editId="0C658BC8">
            <wp:extent cx="4864608" cy="3394252"/>
            <wp:effectExtent l="0" t="0" r="0" b="0"/>
            <wp:docPr id="1" name="Рисунок 1" descr="зрители на открытии экскур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рители на открытии экскурси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837" cy="339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BF" w:rsidRDefault="005F62BF" w:rsidP="000377E9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bookmarkEnd w:id="0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Выражаем благодарность за предоставленные костюмы всем национально-культурным автономиям города. Особую признательность выражаем: национально-культурной автономии татар «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Бердэмлек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» («Единство), лично Потаповой Ляле 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Кудашевне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; национально-культурной автономии башкир «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Дуслык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» («Дружба»), лично 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Галимовой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lastRenderedPageBreak/>
        <w:t>Зухре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Рафаэловне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; мастеру, энтузиасту, собирателю коми народных костюмов и традиций 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Зубехиной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Анне Дмитриевне, 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Ухтинскому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представительству Межрегионального общественного движения «РУСЬ   ПЕЧОРСКАЯ», лично Носовой Любови Ивановне; Местной общественной организации национально-культурной автономии поляков в г. Ухте «Полония», лично семье Соболевых 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Славомире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Геннадьевне и Сергею Александровичу; национально-культурной автономии чувашей «</w:t>
      </w:r>
      <w:proofErr w:type="spellStart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Араскал</w:t>
      </w:r>
      <w:proofErr w:type="spellEnd"/>
      <w:r w:rsidRPr="00575DF5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» («Счастье»), лично Волкову Сергею Анатольевичу за неоценимую помощь в оформлении выставки, оперативность и готовность в любую минуту прийти на помощь.  </w:t>
      </w:r>
      <w:r w:rsidRPr="00575DF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</w:t>
      </w:r>
    </w:p>
    <w:p w:rsidR="00575DF5" w:rsidRDefault="00575DF5" w:rsidP="005F62B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75DF5" w:rsidRDefault="00575DF5" w:rsidP="005F62B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75DF5" w:rsidRDefault="00575DF5" w:rsidP="005F62B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75DF5" w:rsidRDefault="00575DF5" w:rsidP="005F62B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75DF5" w:rsidRPr="00575DF5" w:rsidRDefault="00575DF5" w:rsidP="005F62B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F62BF" w:rsidRPr="00575DF5" w:rsidRDefault="005F62BF" w:rsidP="00575DF5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i/>
          <w:iCs/>
          <w:color w:val="363636"/>
          <w:sz w:val="24"/>
          <w:szCs w:val="24"/>
          <w:lang w:eastAsia="ru-RU"/>
        </w:rPr>
        <w:t xml:space="preserve">С.А. </w:t>
      </w:r>
      <w:proofErr w:type="spellStart"/>
      <w:r w:rsidRPr="00575DF5">
        <w:rPr>
          <w:rFonts w:ascii="Times New Roman" w:eastAsia="Times New Roman" w:hAnsi="Times New Roman" w:cs="Times New Roman"/>
          <w:i/>
          <w:iCs/>
          <w:color w:val="363636"/>
          <w:sz w:val="24"/>
          <w:szCs w:val="24"/>
          <w:lang w:eastAsia="ru-RU"/>
        </w:rPr>
        <w:t>Буторина</w:t>
      </w:r>
      <w:proofErr w:type="spellEnd"/>
      <w:r w:rsidRPr="00575DF5">
        <w:rPr>
          <w:rFonts w:ascii="Times New Roman" w:eastAsia="Times New Roman" w:hAnsi="Times New Roman" w:cs="Times New Roman"/>
          <w:i/>
          <w:iCs/>
          <w:color w:val="363636"/>
          <w:sz w:val="24"/>
          <w:szCs w:val="24"/>
          <w:lang w:eastAsia="ru-RU"/>
        </w:rPr>
        <w:t>,</w:t>
      </w:r>
    </w:p>
    <w:p w:rsidR="005F62BF" w:rsidRPr="00575DF5" w:rsidRDefault="005F62BF" w:rsidP="00575DF5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DF5">
        <w:rPr>
          <w:rFonts w:ascii="Times New Roman" w:eastAsia="Times New Roman" w:hAnsi="Times New Roman" w:cs="Times New Roman"/>
          <w:i/>
          <w:iCs/>
          <w:color w:val="363636"/>
          <w:sz w:val="24"/>
          <w:szCs w:val="24"/>
          <w:lang w:eastAsia="ru-RU"/>
        </w:rPr>
        <w:t xml:space="preserve"> главный эксперт Управления культуры     </w:t>
      </w:r>
      <w:r w:rsidRPr="00575DF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                           </w:t>
      </w:r>
    </w:p>
    <w:p w:rsidR="00F91F0C" w:rsidRDefault="00F91F0C"/>
    <w:sectPr w:rsidR="00F91F0C" w:rsidSect="00575DF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2BF"/>
    <w:rsid w:val="000377E9"/>
    <w:rsid w:val="00575DF5"/>
    <w:rsid w:val="005F62BF"/>
    <w:rsid w:val="00752B1D"/>
    <w:rsid w:val="00EA5907"/>
    <w:rsid w:val="00F9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F62B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F62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F62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62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F62B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F62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F62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62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8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2018-10-24T11:40:00Z</dcterms:created>
  <dcterms:modified xsi:type="dcterms:W3CDTF">2018-10-24T11:52:00Z</dcterms:modified>
</cp:coreProperties>
</file>