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7F" w:rsidRDefault="00717A7F" w:rsidP="00717A7F">
      <w:r>
        <w:t>Муниципальное учреждение</w:t>
      </w:r>
    </w:p>
    <w:p w:rsidR="00717A7F" w:rsidRDefault="00717A7F" w:rsidP="00717A7F">
      <w:r>
        <w:t>«Управление культуры</w:t>
      </w:r>
    </w:p>
    <w:p w:rsidR="00717A7F" w:rsidRDefault="00717A7F" w:rsidP="00717A7F">
      <w:r>
        <w:t>администрации муниципального образования</w:t>
      </w:r>
    </w:p>
    <w:p w:rsidR="00717A7F" w:rsidRDefault="00717A7F" w:rsidP="00717A7F">
      <w:r>
        <w:t xml:space="preserve"> городского округа «Ухта»</w:t>
      </w:r>
    </w:p>
    <w:p w:rsidR="00717A7F" w:rsidRDefault="00717A7F" w:rsidP="00717A7F"/>
    <w:p w:rsidR="00717A7F" w:rsidRPr="00244069" w:rsidRDefault="00717A7F" w:rsidP="00717A7F">
      <w:pPr>
        <w:pStyle w:val="1"/>
        <w:rPr>
          <w:b/>
          <w:bCs/>
          <w:sz w:val="24"/>
        </w:rPr>
      </w:pPr>
      <w:r w:rsidRPr="00244069">
        <w:rPr>
          <w:b/>
          <w:bCs/>
          <w:sz w:val="24"/>
        </w:rPr>
        <w:t>П   Р   И   К   А   З</w:t>
      </w:r>
    </w:p>
    <w:p w:rsidR="00717A7F" w:rsidRDefault="00717A7F" w:rsidP="00717A7F">
      <w:pPr>
        <w:jc w:val="both"/>
      </w:pPr>
    </w:p>
    <w:p w:rsidR="00717A7F" w:rsidRPr="00244069" w:rsidRDefault="00717A7F" w:rsidP="00717A7F">
      <w:pPr>
        <w:jc w:val="both"/>
      </w:pPr>
      <w:r>
        <w:t xml:space="preserve">25.09.2018 </w:t>
      </w:r>
      <w:r w:rsidRPr="00244069">
        <w:t xml:space="preserve"> № </w:t>
      </w:r>
      <w:r>
        <w:t xml:space="preserve">  66- а/</w:t>
      </w:r>
      <w:proofErr w:type="spellStart"/>
      <w:r>
        <w:t>х</w:t>
      </w:r>
      <w:proofErr w:type="spellEnd"/>
    </w:p>
    <w:p w:rsidR="00717A7F" w:rsidRDefault="00717A7F" w:rsidP="00717A7F"/>
    <w:p w:rsidR="00717A7F" w:rsidRPr="00244069" w:rsidRDefault="00717A7F" w:rsidP="00717A7F">
      <w:r w:rsidRPr="00244069">
        <w:t>г. Ухта</w:t>
      </w:r>
    </w:p>
    <w:p w:rsidR="00717A7F" w:rsidRPr="00244069" w:rsidRDefault="00717A7F" w:rsidP="00717A7F">
      <w:pPr>
        <w:jc w:val="both"/>
      </w:pPr>
    </w:p>
    <w:p w:rsidR="008426C5" w:rsidRDefault="00717A7F" w:rsidP="008426C5">
      <w:pPr>
        <w:jc w:val="both"/>
      </w:pPr>
      <w:r>
        <w:t xml:space="preserve">«О </w:t>
      </w:r>
      <w:r w:rsidR="008426C5">
        <w:t>внесении изменений в приказ от 16.07.2018 №59 а/</w:t>
      </w:r>
      <w:proofErr w:type="spellStart"/>
      <w:r w:rsidR="008426C5">
        <w:t>х</w:t>
      </w:r>
      <w:proofErr w:type="spellEnd"/>
      <w:r w:rsidR="008426C5">
        <w:t xml:space="preserve"> </w:t>
      </w:r>
    </w:p>
    <w:p w:rsidR="00717A7F" w:rsidRPr="00244069" w:rsidRDefault="008426C5" w:rsidP="008426C5">
      <w:pPr>
        <w:jc w:val="both"/>
      </w:pPr>
      <w:r>
        <w:t>«О создании комиссии по установлению стимулирующих выплат»</w:t>
      </w:r>
      <w:r w:rsidR="00717A7F">
        <w:t>»</w:t>
      </w:r>
    </w:p>
    <w:p w:rsidR="00717A7F" w:rsidRPr="00244069" w:rsidRDefault="00717A7F" w:rsidP="00717A7F">
      <w:pPr>
        <w:jc w:val="both"/>
      </w:pPr>
    </w:p>
    <w:p w:rsidR="00717A7F" w:rsidRDefault="00717A7F" w:rsidP="00717A7F">
      <w:pPr>
        <w:ind w:firstLine="709"/>
        <w:jc w:val="both"/>
      </w:pPr>
      <w:r>
        <w:t>Для установления стимулирующих выплат работникам</w:t>
      </w:r>
      <w:r w:rsidRPr="00CA5190">
        <w:t xml:space="preserve"> </w:t>
      </w:r>
      <w:r>
        <w:t>МУ «Управление культуры администрации МОГО «Ухта» и руководителям учреждений культуры и дополнительного образования и на основании Положений об оплате труда,</w:t>
      </w:r>
    </w:p>
    <w:p w:rsidR="00717A7F" w:rsidRDefault="00717A7F" w:rsidP="00717A7F">
      <w:pPr>
        <w:ind w:firstLine="709"/>
        <w:jc w:val="both"/>
      </w:pPr>
    </w:p>
    <w:p w:rsidR="00717A7F" w:rsidRPr="00244069" w:rsidRDefault="00717A7F" w:rsidP="00717A7F">
      <w:pPr>
        <w:ind w:firstLine="709"/>
        <w:jc w:val="both"/>
      </w:pPr>
      <w:r w:rsidRPr="00244069">
        <w:t>ПРИКАЗЫВАЮ:</w:t>
      </w:r>
    </w:p>
    <w:p w:rsidR="00717A7F" w:rsidRDefault="00717A7F" w:rsidP="00717A7F">
      <w:pPr>
        <w:ind w:firstLine="709"/>
        <w:jc w:val="both"/>
      </w:pPr>
      <w:r>
        <w:t>1. Внести изменения в состав постоянно действующ</w:t>
      </w:r>
      <w:r w:rsidR="008426C5">
        <w:t>ей</w:t>
      </w:r>
      <w:r>
        <w:t xml:space="preserve"> комисси</w:t>
      </w:r>
      <w:r w:rsidR="008426C5">
        <w:t>и</w:t>
      </w:r>
      <w:r>
        <w:t xml:space="preserve"> по установлению стимулирующих выплат работникам МУ «Управление кул</w:t>
      </w:r>
      <w:r w:rsidR="008426C5">
        <w:t xml:space="preserve">ьтуры администрации МОГО «Ухта», </w:t>
      </w:r>
      <w:r>
        <w:t>руководителям учреждений культуры и дополнительного образования в следующем составе:</w:t>
      </w:r>
    </w:p>
    <w:p w:rsidR="00717A7F" w:rsidRDefault="00717A7F" w:rsidP="00717A7F">
      <w:pPr>
        <w:ind w:firstLine="709"/>
        <w:jc w:val="both"/>
      </w:pPr>
      <w:r>
        <w:t>Председатель комиссии  - Быкова О.В., начальник;</w:t>
      </w:r>
    </w:p>
    <w:p w:rsidR="00717A7F" w:rsidRDefault="00717A7F" w:rsidP="00717A7F">
      <w:pPr>
        <w:ind w:firstLine="709"/>
        <w:jc w:val="both"/>
      </w:pPr>
      <w:r>
        <w:t xml:space="preserve">Зам. председателя комиссии </w:t>
      </w:r>
    </w:p>
    <w:p w:rsidR="00717A7F" w:rsidRDefault="00717A7F" w:rsidP="00717A7F">
      <w:pPr>
        <w:ind w:firstLine="709"/>
        <w:jc w:val="both"/>
      </w:pPr>
      <w:r>
        <w:t xml:space="preserve">(на период отсутствия </w:t>
      </w:r>
    </w:p>
    <w:p w:rsidR="00717A7F" w:rsidRDefault="00717A7F" w:rsidP="00717A7F">
      <w:pPr>
        <w:ind w:firstLine="709"/>
        <w:jc w:val="both"/>
      </w:pPr>
      <w:r>
        <w:t xml:space="preserve">председателя </w:t>
      </w:r>
    </w:p>
    <w:p w:rsidR="00717A7F" w:rsidRDefault="00717A7F" w:rsidP="00717A7F">
      <w:pPr>
        <w:ind w:firstLine="709"/>
        <w:jc w:val="both"/>
      </w:pPr>
      <w:r>
        <w:t xml:space="preserve">выполняет его функции) – Кузнецова К.Ю., заведующий отделом </w:t>
      </w:r>
    </w:p>
    <w:p w:rsidR="00717A7F" w:rsidRDefault="00717A7F" w:rsidP="00717A7F">
      <w:pPr>
        <w:ind w:firstLine="709"/>
        <w:jc w:val="both"/>
      </w:pPr>
      <w:r>
        <w:t xml:space="preserve">                                               реализации культурной политики </w:t>
      </w:r>
    </w:p>
    <w:p w:rsidR="00717A7F" w:rsidRDefault="00717A7F" w:rsidP="00717A7F">
      <w:pPr>
        <w:ind w:firstLine="709"/>
        <w:jc w:val="both"/>
      </w:pPr>
      <w:r>
        <w:t xml:space="preserve">Члены комиссии            -   Полянская Л.В., заведующий отделом </w:t>
      </w:r>
    </w:p>
    <w:p w:rsidR="00717A7F" w:rsidRDefault="00717A7F" w:rsidP="00717A7F">
      <w:pPr>
        <w:ind w:firstLine="709"/>
        <w:jc w:val="both"/>
      </w:pPr>
      <w:r>
        <w:t xml:space="preserve">                               </w:t>
      </w:r>
      <w:r>
        <w:tab/>
        <w:t xml:space="preserve">       -  </w:t>
      </w:r>
      <w:proofErr w:type="spellStart"/>
      <w:r>
        <w:t>Кондакова</w:t>
      </w:r>
      <w:proofErr w:type="spellEnd"/>
      <w:r>
        <w:t xml:space="preserve"> Д.М., главный специалист </w:t>
      </w:r>
    </w:p>
    <w:p w:rsidR="00717A7F" w:rsidRDefault="00717A7F" w:rsidP="00717A7F">
      <w:pPr>
        <w:ind w:firstLine="709"/>
        <w:jc w:val="both"/>
      </w:pPr>
      <w:r>
        <w:t xml:space="preserve">                                           (по вопросам дополнительного образования)</w:t>
      </w:r>
    </w:p>
    <w:p w:rsidR="00717A7F" w:rsidRDefault="00717A7F" w:rsidP="00717A7F">
      <w:pPr>
        <w:ind w:firstLine="709"/>
        <w:jc w:val="both"/>
      </w:pPr>
      <w:r>
        <w:t xml:space="preserve">                                          - Столяр Т.В., главный эксперт организационного отдела;</w:t>
      </w:r>
    </w:p>
    <w:p w:rsidR="00717A7F" w:rsidRDefault="00717A7F" w:rsidP="00717A7F">
      <w:pPr>
        <w:ind w:firstLine="709"/>
        <w:jc w:val="both"/>
      </w:pPr>
      <w:r>
        <w:t xml:space="preserve">                                          - Пинаева Е.С., главный бухгалтер;</w:t>
      </w:r>
    </w:p>
    <w:p w:rsidR="00717A7F" w:rsidRDefault="00717A7F" w:rsidP="00717A7F">
      <w:pPr>
        <w:ind w:firstLine="709"/>
        <w:jc w:val="both"/>
      </w:pPr>
      <w:r>
        <w:tab/>
      </w:r>
      <w:r>
        <w:tab/>
      </w:r>
      <w:r>
        <w:tab/>
        <w:t xml:space="preserve">      - Семенова С.Ю. – заведующий отделом </w:t>
      </w:r>
    </w:p>
    <w:p w:rsidR="00717A7F" w:rsidRDefault="00717A7F" w:rsidP="00717A7F">
      <w:pPr>
        <w:ind w:firstLine="709"/>
        <w:jc w:val="both"/>
      </w:pPr>
      <w:r>
        <w:t xml:space="preserve">                                            Централизованной бухгалтерии;</w:t>
      </w:r>
    </w:p>
    <w:p w:rsidR="00717A7F" w:rsidRDefault="00717A7F" w:rsidP="00717A7F">
      <w:pPr>
        <w:ind w:firstLine="709"/>
        <w:jc w:val="both"/>
      </w:pPr>
      <w:r>
        <w:tab/>
      </w:r>
      <w:r>
        <w:tab/>
      </w:r>
      <w:r>
        <w:tab/>
        <w:t xml:space="preserve">      - Лихачева Т.Ю., зам. главного бухгалтера.</w:t>
      </w:r>
    </w:p>
    <w:p w:rsidR="00717A7F" w:rsidRDefault="00717A7F" w:rsidP="008426C5">
      <w:pPr>
        <w:jc w:val="both"/>
      </w:pPr>
      <w:r>
        <w:tab/>
      </w:r>
      <w:r>
        <w:tab/>
      </w:r>
    </w:p>
    <w:p w:rsidR="00717A7F" w:rsidRDefault="008426C5" w:rsidP="00717A7F">
      <w:pPr>
        <w:ind w:left="709"/>
        <w:jc w:val="both"/>
      </w:pPr>
      <w:r>
        <w:t>2</w:t>
      </w:r>
      <w:r w:rsidR="00717A7F">
        <w:t>. Контроль за исполнением приказа оставляю за собой.</w:t>
      </w:r>
    </w:p>
    <w:p w:rsidR="00717A7F" w:rsidRDefault="00717A7F" w:rsidP="00717A7F">
      <w:pPr>
        <w:ind w:firstLine="709"/>
      </w:pPr>
    </w:p>
    <w:p w:rsidR="00717A7F" w:rsidRDefault="00717A7F" w:rsidP="00717A7F">
      <w:pPr>
        <w:spacing w:line="360" w:lineRule="auto"/>
        <w:ind w:firstLine="709"/>
      </w:pPr>
    </w:p>
    <w:p w:rsidR="00717A7F" w:rsidRPr="00D56959" w:rsidRDefault="00717A7F" w:rsidP="00717A7F">
      <w:r>
        <w:t xml:space="preserve">Начальник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О.В. Быкова  </w:t>
      </w:r>
    </w:p>
    <w:p w:rsidR="00717A7F" w:rsidRDefault="00717A7F" w:rsidP="00717A7F"/>
    <w:p w:rsidR="00717A7F" w:rsidRDefault="00717A7F" w:rsidP="00717A7F">
      <w:r>
        <w:t>С приказом ознакомлены:</w:t>
      </w:r>
    </w:p>
    <w:p w:rsidR="00717A7F" w:rsidRDefault="00717A7F" w:rsidP="00717A7F">
      <w:pPr>
        <w:jc w:val="both"/>
      </w:pPr>
      <w:r>
        <w:t>Полянская Л.В.</w:t>
      </w:r>
    </w:p>
    <w:p w:rsidR="00717A7F" w:rsidRDefault="00717A7F" w:rsidP="00717A7F">
      <w:pPr>
        <w:jc w:val="both"/>
      </w:pPr>
      <w:r>
        <w:t xml:space="preserve">Кузнецова К.Ю. </w:t>
      </w:r>
    </w:p>
    <w:p w:rsidR="00717A7F" w:rsidRDefault="00717A7F" w:rsidP="00717A7F">
      <w:pPr>
        <w:jc w:val="both"/>
      </w:pPr>
      <w:proofErr w:type="spellStart"/>
      <w:r>
        <w:t>Кондакова</w:t>
      </w:r>
      <w:proofErr w:type="spellEnd"/>
      <w:r>
        <w:t xml:space="preserve"> Д.М.</w:t>
      </w:r>
    </w:p>
    <w:p w:rsidR="00717A7F" w:rsidRDefault="00717A7F" w:rsidP="00717A7F">
      <w:pPr>
        <w:jc w:val="both"/>
      </w:pPr>
      <w:r>
        <w:t>Столяр Т.В.</w:t>
      </w:r>
    </w:p>
    <w:p w:rsidR="00717A7F" w:rsidRDefault="00717A7F" w:rsidP="00717A7F">
      <w:pPr>
        <w:jc w:val="both"/>
      </w:pPr>
      <w:r>
        <w:t>Пинаева Е.С.</w:t>
      </w:r>
    </w:p>
    <w:p w:rsidR="00717A7F" w:rsidRDefault="00717A7F" w:rsidP="00717A7F">
      <w:pPr>
        <w:jc w:val="both"/>
      </w:pPr>
      <w:r>
        <w:t>Семенова С.Ю.</w:t>
      </w:r>
    </w:p>
    <w:p w:rsidR="00717A7F" w:rsidRDefault="00717A7F" w:rsidP="00717A7F">
      <w:pPr>
        <w:jc w:val="both"/>
      </w:pPr>
      <w:r>
        <w:t>Лихачева Т.Ю.</w:t>
      </w:r>
    </w:p>
    <w:p w:rsidR="00717A7F" w:rsidRPr="00D56959" w:rsidRDefault="00717A7F" w:rsidP="00717A7F"/>
    <w:p w:rsidR="00717A7F" w:rsidRDefault="00717A7F" w:rsidP="00717A7F"/>
    <w:p w:rsidR="00717A7F" w:rsidRDefault="00717A7F" w:rsidP="00717A7F"/>
    <w:p w:rsidR="00560242" w:rsidRDefault="00560242"/>
    <w:sectPr w:rsidR="00560242" w:rsidSect="0056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7A7F"/>
    <w:rsid w:val="001064CF"/>
    <w:rsid w:val="00560242"/>
    <w:rsid w:val="00717A7F"/>
    <w:rsid w:val="007757E8"/>
    <w:rsid w:val="008426C5"/>
    <w:rsid w:val="00A312FD"/>
    <w:rsid w:val="00DA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A7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A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Kadri01</cp:lastModifiedBy>
  <cp:revision>2</cp:revision>
  <cp:lastPrinted>2018-12-13T11:55:00Z</cp:lastPrinted>
  <dcterms:created xsi:type="dcterms:W3CDTF">2018-09-25T09:13:00Z</dcterms:created>
  <dcterms:modified xsi:type="dcterms:W3CDTF">2018-12-13T11:58:00Z</dcterms:modified>
</cp:coreProperties>
</file>